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УТВЕРЖДАЮ</w:t>
      </w:r>
    </w:p>
    <w:p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Республики Беларусь</w:t>
      </w:r>
    </w:p>
    <w:p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________________А.В. Кадлубай</w:t>
      </w:r>
    </w:p>
    <w:p w:rsidR="008A170E" w:rsidRPr="00BA7132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1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августа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202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:rsidR="001F00F3" w:rsidRPr="00BA7132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4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:rsidR="008A170E" w:rsidRPr="00BA7132" w:rsidRDefault="002D042E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КАЧЕСТВО ОБРАЗОВАНИЯ</w:t>
      </w:r>
    </w:p>
    <w:p w:rsidR="00772888" w:rsidRPr="00772888" w:rsidRDefault="0084105A" w:rsidP="003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Указом Президента Республики Беларусь от 27 ноября 2023 г. № 375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2024 год объявлен Годом качества. Министром образования </w:t>
      </w:r>
      <w:r w:rsidR="00DD6433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А.И.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Иванцом утвержден </w:t>
      </w:r>
      <w:r w:rsidR="003C67F0" w:rsidRPr="00772888">
        <w:rPr>
          <w:rFonts w:ascii="Times New Roman" w:hAnsi="Times New Roman" w:cs="Times New Roman"/>
          <w:sz w:val="30"/>
          <w:szCs w:val="30"/>
        </w:rPr>
        <w:t xml:space="preserve">Комплекс мероприятийпо реализации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4C2DA9" w:rsidRPr="00772888">
        <w:rPr>
          <w:rFonts w:ascii="Times New Roman" w:hAnsi="Times New Roman" w:cs="Times New Roman"/>
          <w:sz w:val="30"/>
          <w:szCs w:val="30"/>
        </w:rPr>
        <w:t xml:space="preserve">еспубликанского </w:t>
      </w:r>
      <w:r w:rsidR="003C67F0" w:rsidRPr="00772888">
        <w:rPr>
          <w:rFonts w:ascii="Times New Roman" w:hAnsi="Times New Roman" w:cs="Times New Roman"/>
          <w:sz w:val="30"/>
          <w:szCs w:val="30"/>
        </w:rPr>
        <w:t>плана мероприятий по проведению в 2024 году Года качества</w:t>
      </w:r>
      <w:r w:rsidR="00772888" w:rsidRPr="0077288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B323B" w:rsidRPr="00BA7132" w:rsidRDefault="00EB323B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Кодексе Республики Беларусь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об образовании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(далее – Кодекс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образовании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качество 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применительно к обще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определяется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(начального, базового, среднего)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требованиям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соответствующего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образовательного стандарта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среднего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учебно-программной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документации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образовательной программы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начального образования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,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образовательной программы базового образования, образовательной программы среднего 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иным требованиям, предусмотренным Кодексом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об образовании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 иными актами законодательства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D1F66" w:rsidRPr="00BA7132" w:rsidRDefault="004A44CD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Качество образования определяется совокупностью </w:t>
      </w:r>
      <w:r w:rsidR="00F85E68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критериев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показателей, характеризующих различные аспекты образовательной деятельности учреждения образования: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образовательные достижения</w:t>
      </w:r>
      <w:r w:rsidR="001D1F6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учащихся</w:t>
      </w:r>
      <w:r w:rsidR="00E57B1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профессиональнуюкомпетентность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едагогических кадров, организацию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образовательного процесса, организаци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самоконтроля за обеспечением качества образования,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организацию</w:t>
      </w:r>
      <w:r w:rsidR="0018198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управленческой деятельности, </w:t>
      </w:r>
      <w:r w:rsidR="0009069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участие в экспериментальной, инновационной деятельности,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иные аспекты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369B" w:rsidRPr="00BA7132" w:rsidRDefault="00F85E68" w:rsidP="00E0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основным задачам социально-экономического развития страны в среднесрочной перспективе и на период до 2030 года </w:t>
      </w:r>
      <w:r w:rsidR="00B93162" w:rsidRPr="00BA7132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несено повышение качества образования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, что обусловлено потребностью общества в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нравственны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предприимчивы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компетентны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 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личнос</w:t>
      </w:r>
      <w:r w:rsidR="00AF6B93" w:rsidRPr="00BA7132">
        <w:rPr>
          <w:rFonts w:ascii="Times New Roman" w:hAnsi="Times New Roman" w:cs="Times New Roman"/>
          <w:sz w:val="30"/>
          <w:szCs w:val="30"/>
          <w:lang w:val="ru-RU"/>
        </w:rPr>
        <w:t>тях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способны</w:t>
      </w:r>
      <w:r w:rsidR="00E16770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самостоятельно принимать ответственные решения в ситуации выбора, прогнозируя их возможные последствия, умеющи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:rsidR="00EF441B" w:rsidRPr="00BA7132" w:rsidRDefault="005342A8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Основополагающим навыком для успешной социализации и адаптации личности в быстро меняющемся мире становится функциональная грамотность.</w:t>
      </w:r>
    </w:p>
    <w:p w:rsidR="00C75DD9" w:rsidRPr="00BA7132" w:rsidRDefault="00C75DD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Индикатором качества образования в части формирования функциональной грамотности является национальное исследование качества образования (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далее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НИКО), которое ставит своей целью проверку наличия таких знаний, умений и навыков, которые </w:t>
      </w:r>
      <w:r w:rsidR="00772888">
        <w:rPr>
          <w:rFonts w:ascii="Times New Roman" w:hAnsi="Times New Roman" w:cs="Times New Roman"/>
          <w:sz w:val="30"/>
          <w:szCs w:val="30"/>
          <w:lang w:val="ru-RU"/>
        </w:rPr>
        <w:t>необходимы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учащимся в реальных жизненных ситуациях.</w:t>
      </w:r>
    </w:p>
    <w:p w:rsidR="00AD642D" w:rsidRPr="00BA7132" w:rsidRDefault="00AD642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2023</w:t>
      </w:r>
      <w:r w:rsidR="00FA517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году 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>проведено первое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национальное исследование качества образования, направленное на выявление уровня сформированности функциональной грамотности обучающихся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 xml:space="preserve"> по четырем направлениям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научной, финансовой грамотности, размещены на национальном образовательном </w:t>
      </w:r>
      <w:r w:rsidRPr="00E34730">
        <w:rPr>
          <w:rFonts w:ascii="Times New Roman" w:hAnsi="Times New Roman" w:cs="Times New Roman"/>
          <w:sz w:val="30"/>
          <w:szCs w:val="30"/>
          <w:lang w:val="ru-RU"/>
        </w:rPr>
        <w:t xml:space="preserve">портале: </w:t>
      </w:r>
      <w:hyperlink r:id="rId8" w:history="1">
        <w:r w:rsidR="00DC1B17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9" w:history="1">
        <w:r w:rsidRPr="00DC1B17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Главная / НИКО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:rsidR="00C20FAE" w:rsidRPr="00BA7132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АКТУАЛЬНЫЕ </w:t>
      </w:r>
      <w:r w:rsidR="00804B80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МЕТОДЫ ОБУЧЕНИЯ И ВОСПИТАНИЯ, ФОРМЫ ОРГАНИЗАЦИИ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:rsidR="001A6E82" w:rsidRPr="00BA7132" w:rsidRDefault="0017027A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Формирование функциональной грамотности учащихся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обусл</w:t>
      </w:r>
      <w:r w:rsidR="006B71CE" w:rsidRPr="00BA7132">
        <w:rPr>
          <w:rFonts w:ascii="Times New Roman" w:hAnsi="Times New Roman" w:cs="Times New Roman"/>
          <w:sz w:val="30"/>
          <w:szCs w:val="30"/>
          <w:lang w:val="ru-RU"/>
        </w:rPr>
        <w:t>овило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необходимость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преимущественного 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>использования учителями методов обучения и воспитания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>направленных на формирование у учащихся навыков самостоятельной учебной деятельности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учебных и факультативных занятий.</w:t>
      </w:r>
    </w:p>
    <w:p w:rsidR="00BA7132" w:rsidRDefault="001A6E82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66242135"/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что особенности формирования и развития функциональной грамотности учащихся при изучении содержания учебных предметов, рекомендуемые методы обучения и воспитания, задания для выполнения учащимися изложены в приложениях 1–22 к данному письму.</w:t>
      </w:r>
    </w:p>
    <w:bookmarkEnd w:id="0"/>
    <w:p w:rsidR="00BA7132" w:rsidRDefault="006B71C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Обращаем внимание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на необходимость более широкого использования в образовательной практике учебного проектирования.</w:t>
      </w:r>
    </w:p>
    <w:p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Согласно пункту 12 статьи 150 Кодекса об образовании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учебное проектирование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относитсяк учебным занятиям, предполагающим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самостоятельную деятельность учащегося или группы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Особенности метода проектов (совокупность исследовательских, поисковых, иных творческих подходов к решению учебной проблемы или проблемы, с которой учащиеся могут столкнуться в реальном мире) определяют специфические этапы выполнения учебного проекта (учебно-исследовательского проекта с экспериментальной составляющей) (далее – проект):</w:t>
      </w:r>
    </w:p>
    <w:p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>определение проблемы, которая обусл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вливает мотив деятельности, направленной на ее решение;</w:t>
      </w:r>
    </w:p>
    <w:p w:rsidR="00BA7132" w:rsidRDefault="0014338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формулирование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цел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проектной деятельности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 (поиск способов решения проблемы) и задач достижения цели в определенных условиях</w:t>
      </w:r>
      <w:r w:rsidR="00C20FAE" w:rsidRPr="00BA7132">
        <w:rPr>
          <w:rFonts w:ascii="Times New Roman" w:hAnsi="Times New Roman" w:cs="Times New Roman"/>
          <w:sz w:val="30"/>
          <w:szCs w:val="30"/>
        </w:rPr>
        <w:t>;</w:t>
      </w:r>
    </w:p>
    <w:p w:rsidR="00C20FAE" w:rsidRP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организация групп, распределение ролей в группах, выбор методов, планирование деятельности и собственно ее осуществление;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публичная защита, презентация результатов проекта.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выборе модели защиты проектной группе следует учесть, 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Pr="00BA7132">
        <w:rPr>
          <w:rFonts w:ascii="Times New Roman" w:hAnsi="Times New Roman" w:cs="Times New Roman"/>
          <w:sz w:val="30"/>
          <w:szCs w:val="30"/>
        </w:rPr>
        <w:t>будут освещены в презентации все компоненты проекта: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актуальность и значимость проблемы, цель и задачи проекта, проведенное внутри него исследование, выводы, на которых основаны результаты решения проблемы;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оригинальность решения проблемы;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ценность и новизна полученных результатов;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самостоятельность работы над проектом, роль отдельных групп или лиц в коллективном проекте;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научность, убедительность и выразительность выступления;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раскрытие содержания проекта на презентации;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использование средств наглядности, технических средств, ответы на вопросы.</w:t>
      </w:r>
    </w:p>
    <w:p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реализации метода проектов на практике учитель ориентирует учащихся на разнообразные виды самостоятельной деятельности,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ставя в </w:t>
      </w:r>
      <w:r w:rsidR="0014338E">
        <w:rPr>
          <w:rFonts w:ascii="Times New Roman" w:hAnsi="Times New Roman" w:cs="Times New Roman"/>
          <w:sz w:val="30"/>
          <w:szCs w:val="30"/>
        </w:rPr>
        <w:t>приоритет деятельност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исследовательского, поискового, творческого характера. </w:t>
      </w:r>
    </w:p>
    <w:p w:rsidR="00BA7132" w:rsidRDefault="0014338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Подготовку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учебному проектированию целесообразно начинать </w:t>
      </w:r>
      <w:bookmarkStart w:id="1" w:name="_Hlk160441656"/>
      <w:r w:rsidR="00C20FAE" w:rsidRPr="00BA7132">
        <w:rPr>
          <w:rFonts w:ascii="Times New Roman" w:hAnsi="Times New Roman" w:cs="Times New Roman"/>
          <w:sz w:val="30"/>
          <w:szCs w:val="30"/>
        </w:rPr>
        <w:t>с мини-проектов</w:t>
      </w:r>
      <w:bookmarkEnd w:id="1"/>
      <w:r w:rsidR="00C20FAE" w:rsidRPr="00BA7132">
        <w:rPr>
          <w:rFonts w:ascii="Times New Roman" w:hAnsi="Times New Roman" w:cs="Times New Roman"/>
          <w:sz w:val="30"/>
          <w:szCs w:val="30"/>
        </w:rPr>
        <w:t>, которые предполагают решение несложной проблемы. При этом мини-проект должен соответствовать уровню психофизического развития учащихся, быть рассчитан на недлительную его реализацию (в течение одного-двух уроков) и обязательно включать самостоятельную поисковую, исследовательскую и творческую деятельность учащихся (совместную или индивидуальную). Более эффективными являются проекты,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отчитываясь о проделанной работе в начале следующего урока.</w:t>
      </w:r>
    </w:p>
    <w:p w:rsidR="001E64F4" w:rsidRPr="00BA7132" w:rsidRDefault="00C20FAE" w:rsidP="000F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2" w:name="_Hlk158358307"/>
      <w:r w:rsidRPr="00BA7132">
        <w:rPr>
          <w:rFonts w:ascii="Times New Roman" w:hAnsi="Times New Roman" w:cs="Times New Roman"/>
          <w:sz w:val="30"/>
          <w:szCs w:val="30"/>
        </w:rPr>
        <w:t xml:space="preserve">Рекомендуем для обучения учащихся проектной деятельности на межпредметной основе </w:t>
      </w:r>
      <w:bookmarkEnd w:id="2"/>
      <w:r w:rsidRPr="00BA7132">
        <w:rPr>
          <w:rFonts w:ascii="Times New Roman" w:hAnsi="Times New Roman" w:cs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учебно-методических комплексов </w:t>
      </w:r>
      <w:r w:rsidRPr="00BA7132">
        <w:rPr>
          <w:rFonts w:ascii="Times New Roman" w:hAnsi="Times New Roman" w:cs="Times New Roman"/>
          <w:sz w:val="30"/>
          <w:szCs w:val="30"/>
        </w:rPr>
        <w:t>(учебные программы, дидактические материалы, методические рекомендации)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по формированию функциональной грамотности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изучении учебных предметов гуманитарного, историко-обществоведческого и социокультурного, математического и естественно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</w:rPr>
        <w:t>научного образования.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Учебно-методические комплексы размещены на</w:t>
      </w:r>
      <w:r w:rsidR="00B1557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национальном образовательном портале: </w:t>
      </w:r>
      <w:hyperlink r:id="rId10" w:history="1"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y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</w:t>
        </w:r>
      </w:hyperlink>
      <w:hyperlink r:id="rId11" w:history="1"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III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–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IV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 классы </w:t>
        </w:r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 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sz w:val="30"/>
          <w:szCs w:val="30"/>
          <w:lang w:val="ru-RU"/>
        </w:rPr>
        <w:t>;</w:t>
      </w:r>
      <w:hyperlink r:id="rId12" w:history="1"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Учебные предметы. V–XI классы /Учебно-методические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:rsidR="001E6C46" w:rsidRPr="00BA7132" w:rsidRDefault="009167CF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ТРЕБОВАНИЯ К 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:rsidR="00A118AF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CE295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A118A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Начало и завершение четвертей, каникул</w:t>
      </w:r>
    </w:p>
    <w:p w:rsidR="00846AA0" w:rsidRPr="00BA7132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 </w:t>
      </w:r>
      <w:r w:rsidR="00846AA0" w:rsidRPr="00BA7132">
        <w:rPr>
          <w:rFonts w:ascii="Times New Roman" w:hAnsi="Times New Roman" w:cs="Times New Roman"/>
          <w:sz w:val="30"/>
          <w:szCs w:val="30"/>
          <w:lang w:val="ru-RU"/>
        </w:rPr>
        <w:t>организация образовательного процесса осуществляется по четвертям в следующие сроки:</w:t>
      </w:r>
    </w:p>
    <w:p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первая четверть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со 2 сентября по 26 октября 2024 г.;</w:t>
      </w:r>
    </w:p>
    <w:p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вторая –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 4 ноября по 24 декабря 2024 г.;</w:t>
      </w:r>
    </w:p>
    <w:p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третья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 8 января по 22 марта 2025 г.;</w:t>
      </w:r>
    </w:p>
    <w:p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четвертая – с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31 марта по 31 мая 2025 г., а для учащихся IX (X), XI (XII) классов с 31 марта по 23 мая 2025 г.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учебного года устанавливаются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каникулы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8 дней с 27 октября по 3 ноября 2024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зимние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14 дней с 25 декабря по 7 января 2025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 дней с 23 марта по 30 марта 2025 г. включительно;</w:t>
      </w:r>
    </w:p>
    <w:p w:rsidR="007D4B5B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летние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92 дня с 1 июня по 31 августа 2025 г., для учащихся, завершивших обучение на II ступени общего среднего образования,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82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дня с 11 июня по 31 августа 2025 г. включительно</w:t>
      </w:r>
      <w:r w:rsidR="007D4B5B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Для учащихся I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II классов (III классов для учащихся с особенностями психофизического развития с пятилетним сроком обучения на I ступени общего среднего образования) в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третьей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четверти проводятся дополнительные зимние каникулы с 17 февраля по 23 февраля 2025 г. включительно продолжительностью 7 дней.</w:t>
      </w:r>
    </w:p>
    <w:p w:rsidR="00182F34" w:rsidRPr="00BA7132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Организация подготовки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учреждения общего среднего образования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(далее, если не указано иное,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УОСО)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 началу 2024/2025</w:t>
      </w:r>
      <w:r w:rsidR="00E740D3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</w:p>
    <w:p w:rsidR="00C01137" w:rsidRPr="00BA7132" w:rsidRDefault="00CA3A48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Организация подготовки УОСО к началу учебного года </w:t>
      </w:r>
      <w:r w:rsidR="00AC0E3D" w:rsidRPr="00BA7132">
        <w:rPr>
          <w:rFonts w:ascii="Times New Roman" w:hAnsi="Times New Roman" w:cs="Times New Roman"/>
          <w:sz w:val="30"/>
          <w:szCs w:val="30"/>
          <w:lang w:val="ru-RU"/>
        </w:rPr>
        <w:t>регулируется Положением о порядке подготовки учреждения общего среднего образования к началу учебного года, утвержденным постановлением Совета Министров Республики Беларусь от 4 марта 2024 г. № 141.</w:t>
      </w:r>
    </w:p>
    <w:p w:rsidR="00C01137" w:rsidRPr="00BA7132" w:rsidRDefault="00AC0E3D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Состояние готовности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началу учебного года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определяется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требованиями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>к мерам безопасности при организации образовательного и воспитательного процессов, требованиями по обеспечению пожарной безопасности, санитарно-эпидемиологическими требованиями, иными требованиями, установленными законодательством об образовании.</w:t>
      </w:r>
    </w:p>
    <w:p w:rsidR="0008531F" w:rsidRPr="00BA7132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="00A178CC"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.1.</w:t>
      </w:r>
      <w:r w:rsidR="00A178CC" w:rsidRPr="00C92085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05213C" w:rsidRPr="00C92085">
        <w:rPr>
          <w:rFonts w:ascii="Times New Roman" w:hAnsi="Times New Roman" w:cs="Times New Roman"/>
          <w:b/>
          <w:sz w:val="30"/>
          <w:szCs w:val="30"/>
          <w:lang w:val="ru-RU"/>
        </w:rPr>
        <w:t>Обра</w:t>
      </w:r>
      <w:r w:rsidR="00D84D53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щаем </w:t>
      </w:r>
      <w:r w:rsidR="000853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на необходимость соблюдения 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>требовани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 режиму учебных занятий (занятий)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, установленных 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в</w:t>
      </w:r>
      <w:bookmarkStart w:id="3" w:name="_Hlk165882517"/>
      <w:r w:rsidR="00720086" w:rsidRPr="00C92085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риложени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12 к специфическим санитарно-эпидемиологическим требованиям </w:t>
      </w:r>
      <w:bookmarkEnd w:id="3"/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к содержанию и эксплуатацииучреждений образования</w:t>
      </w:r>
      <w:r w:rsidR="007B7173" w:rsidRPr="00C92085">
        <w:rPr>
          <w:rFonts w:ascii="Times New Roman" w:hAnsi="Times New Roman" w:cs="Times New Roman"/>
          <w:sz w:val="30"/>
          <w:szCs w:val="30"/>
          <w:lang w:val="ru-RU"/>
        </w:rPr>
        <w:t>, утвержденных постановлением Совета Министров Республики Беларусь от 7 августа 2019 г. № 525</w:t>
      </w:r>
      <w:r w:rsidR="005D1D47" w:rsidRPr="00BC5572">
        <w:rPr>
          <w:rFonts w:ascii="Times New Roman" w:hAnsi="Times New Roman" w:cs="Times New Roman"/>
          <w:sz w:val="30"/>
          <w:szCs w:val="30"/>
          <w:lang w:val="ru-RU"/>
        </w:rPr>
        <w:t>(в редакции постановления Совета Министров Республики Беларусь от 12.07.2024 № 502) (далее – ССЭТ)</w:t>
      </w:r>
      <w:r w:rsidR="00037FCC" w:rsidRPr="00BC557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B6486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="00A178CC" w:rsidRPr="00BA7132">
        <w:rPr>
          <w:rFonts w:ascii="Times New Roman" w:hAnsi="Times New Roman" w:cs="Times New Roman"/>
          <w:b/>
          <w:sz w:val="30"/>
          <w:szCs w:val="30"/>
          <w:lang w:val="ru-RU"/>
        </w:rPr>
        <w:t>.2. </w:t>
      </w:r>
      <w:r w:rsidR="00283752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Акцентируем </w:t>
      </w:r>
      <w:r w:rsidR="002E1919" w:rsidRPr="00BA7132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C74834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что </w:t>
      </w:r>
      <w:r w:rsidR="00F66041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УОСО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безопасная организация образовательного процесса, в том числе в учебных кабинетах по учебным предметам «Физика»,«Химия», «Биология», «Информатика»,«Трудовое обучение», «Допризывная (медицинская) подготовка»,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воспитател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ьной работы во внеучебное время</w:t>
      </w:r>
      <w:r w:rsidR="004B6486" w:rsidRPr="00BA7132">
        <w:rPr>
          <w:rFonts w:ascii="Times New Roman" w:hAnsi="Times New Roman" w:cs="Times New Roman"/>
          <w:b/>
          <w:sz w:val="30"/>
          <w:szCs w:val="30"/>
          <w:lang w:val="ru-RU"/>
        </w:rPr>
        <w:t>регламентируется локальными правовыми актами УОСО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(основание</w:t>
      </w:r>
      <w:r w:rsidR="004200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2010FB" w:rsidRPr="00BA7132">
        <w:rPr>
          <w:rFonts w:ascii="Times New Roman" w:hAnsi="Times New Roman" w:cs="Times New Roman"/>
          <w:sz w:val="30"/>
          <w:szCs w:val="30"/>
        </w:rPr>
        <w:t>–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Правила безопасности организации образовательного</w:t>
      </w:r>
      <w:r w:rsidR="00720086" w:rsidRPr="00BA7132">
        <w:rPr>
          <w:rFonts w:ascii="Times New Roman" w:hAnsi="Times New Roman" w:cs="Times New Roman"/>
          <w:sz w:val="30"/>
          <w:szCs w:val="30"/>
          <w:lang w:val="ru-RU"/>
        </w:rPr>
        <w:t>, воспитательного процессов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реализации образовательных программ общего среднего образования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, которые устанавливают требованияк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мерам безопасности 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и воспитательного процессов </w:t>
      </w:r>
      <w:r w:rsidR="00DE7470" w:rsidRPr="00BA7132">
        <w:rPr>
          <w:rFonts w:ascii="Times New Roman" w:hAnsi="Times New Roman" w:cs="Times New Roman"/>
          <w:sz w:val="30"/>
          <w:szCs w:val="30"/>
        </w:rPr>
        <w:t>и направлены на сохранение жизни и здоровья участников образовательн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ого и воспитательного процессов,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утверж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денные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Мини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стерства образования Республики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Беларусь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>от 3 августа 2022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>г. № 227</w:t>
      </w:r>
      <w:r w:rsidR="00E042EA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342FF" w:rsidRPr="00BA7132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FD737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Напоминаем, что п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орядок деления классов на группы при изучении отдельных учебных предметов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определен в пунктах 41 и 44 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Палажэння аб </w:t>
      </w:r>
      <w:r w:rsidR="007721E2" w:rsidRPr="00BA7132">
        <w:rPr>
          <w:rFonts w:ascii="Times New Roman" w:hAnsi="Times New Roman" w:cs="Times New Roman"/>
          <w:sz w:val="30"/>
          <w:szCs w:val="30"/>
        </w:rPr>
        <w:t>установе агульнай сярэдняй адукацыі, утвержденного постановлен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ем М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стерства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Республики Беларусь </w:t>
      </w:r>
      <w:r w:rsidR="000031FB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19 сентября 2022 г. № 322 (далее – Положение об УОСО</w:t>
      </w:r>
      <w:r w:rsidR="00A118AF" w:rsidRPr="00BA7132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A342FF" w:rsidRPr="00BA7132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41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Положения об УОСО к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лассы делятся:</w:t>
      </w:r>
    </w:p>
    <w:p w:rsidR="00A342FF" w:rsidRPr="00BA7132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мальчиков (юношей) и девочек (девушек) при проведении учебных занятий по учебному предмету «Трудовое обучение»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A342FF" w:rsidRPr="00BA7132">
        <w:rPr>
          <w:rFonts w:ascii="Times New Roman" w:hAnsi="Times New Roman" w:cs="Times New Roman"/>
          <w:sz w:val="30"/>
          <w:szCs w:val="30"/>
        </w:rPr>
        <w:t>V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</w:rPr>
        <w:t>IX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 и по учебному предмету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X и XI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ах. Допускается в специализированных лицеях деление классов на две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при наполняемости класса 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20</w:t>
      </w:r>
      <w:r w:rsidR="00E740D3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учащихся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мужского пола при проведении учебных занятий по учебному предмету «Трудовое обучение»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 и VIII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>ах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по учебному предмету 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XI классах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342FF" w:rsidRPr="00BA7132" w:rsidRDefault="004C4C5A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группы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юношей и девушек при проведении учебных занятий по учебному предмету «Допризывная и медицинская подготовка» в </w:t>
      </w:r>
      <w:r w:rsidR="00A342FF" w:rsidRPr="00C92085">
        <w:rPr>
          <w:rFonts w:ascii="Times New Roman" w:hAnsi="Times New Roman" w:cs="Times New Roman"/>
          <w:sz w:val="30"/>
          <w:szCs w:val="30"/>
        </w:rPr>
        <w:t>X и 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7A0946" w:rsidRPr="00C92085">
        <w:rPr>
          <w:rFonts w:ascii="Times New Roman" w:hAnsi="Times New Roman" w:cs="Times New Roman"/>
          <w:sz w:val="30"/>
          <w:szCs w:val="30"/>
        </w:rPr>
        <w:t xml:space="preserve">ах. 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При делении класса на группы </w:t>
      </w:r>
      <w:r w:rsidR="00A342FF" w:rsidRPr="00C92085">
        <w:rPr>
          <w:rFonts w:ascii="Times New Roman" w:hAnsi="Times New Roman" w:cs="Times New Roman"/>
          <w:sz w:val="30"/>
          <w:szCs w:val="30"/>
        </w:rPr>
        <w:t>в VIII (VII)</w:t>
      </w:r>
      <w:r w:rsidR="00C36414" w:rsidRPr="00C92085">
        <w:rPr>
          <w:rFonts w:ascii="Times New Roman" w:hAnsi="Times New Roman" w:cs="Times New Roman"/>
          <w:sz w:val="30"/>
          <w:szCs w:val="30"/>
        </w:rPr>
        <w:t>–</w:t>
      </w:r>
      <w:r w:rsidR="00A342FF" w:rsidRPr="00C92085">
        <w:rPr>
          <w:rFonts w:ascii="Times New Roman" w:hAnsi="Times New Roman" w:cs="Times New Roman"/>
          <w:sz w:val="30"/>
          <w:szCs w:val="30"/>
        </w:rPr>
        <w:t>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C92085">
        <w:rPr>
          <w:rFonts w:ascii="Times New Roman" w:hAnsi="Times New Roman" w:cs="Times New Roman"/>
          <w:sz w:val="30"/>
          <w:szCs w:val="30"/>
        </w:rPr>
        <w:t>ах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кадетских училищ, специализированных лицеев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допускается не учитывать пол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учебных занятий по учебному предмету «Иностранный язык» с наполняемостью каждой группы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br/>
        <w:t>9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на две группы в базовых школах, средних школах, кадетских училищ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наполняемости класс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24 учащихся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BA7132">
        <w:rPr>
          <w:rFonts w:ascii="Times New Roman" w:hAnsi="Times New Roman" w:cs="Times New Roman"/>
          <w:sz w:val="30"/>
          <w:szCs w:val="30"/>
        </w:rPr>
        <w:t>школах-интернатах, санаторных школах-интернатах, вечерних клас</w:t>
      </w:r>
      <w:r w:rsidR="009D5ECA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ах </w:t>
      </w:r>
      <w:r w:rsidR="009D5ECA" w:rsidRPr="00BA7132">
        <w:rPr>
          <w:rFonts w:ascii="Times New Roman" w:hAnsi="Times New Roman" w:cs="Times New Roman"/>
          <w:sz w:val="30"/>
          <w:szCs w:val="30"/>
        </w:rPr>
        <w:t>средних школ</w:t>
      </w:r>
      <w:r w:rsidRPr="00BA7132">
        <w:rPr>
          <w:rFonts w:ascii="Times New Roman" w:hAnsi="Times New Roman" w:cs="Times New Roman"/>
          <w:sz w:val="30"/>
          <w:szCs w:val="30"/>
        </w:rPr>
        <w:t>, гимназиях, лицеях, университетах, академиях (к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нсерваториях), специализированных лицеях,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Pr="00BA7132">
        <w:rPr>
          <w:rFonts w:ascii="Times New Roman" w:hAnsi="Times New Roman" w:cs="Times New Roman"/>
          <w:sz w:val="30"/>
          <w:szCs w:val="30"/>
        </w:rPr>
        <w:t>еджах искусств при наполняемости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са </w:t>
      </w:r>
      <w:r w:rsidRPr="00BA7132">
        <w:rPr>
          <w:rFonts w:ascii="Times New Roman" w:hAnsi="Times New Roman" w:cs="Times New Roman"/>
          <w:b/>
          <w:sz w:val="30"/>
          <w:szCs w:val="30"/>
        </w:rPr>
        <w:t>не менее20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учебных занятий по учебным предметам</w:t>
      </w:r>
      <w:r w:rsidRPr="00BA7132">
        <w:rPr>
          <w:rFonts w:ascii="Times New Roman" w:hAnsi="Times New Roman" w:cs="Times New Roman"/>
          <w:sz w:val="30"/>
          <w:szCs w:val="30"/>
        </w:rPr>
        <w:t>: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Информат</w:t>
      </w:r>
      <w:r w:rsidR="002942EF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A7132">
        <w:rPr>
          <w:rFonts w:ascii="Times New Roman" w:hAnsi="Times New Roman" w:cs="Times New Roman"/>
          <w:sz w:val="30"/>
          <w:szCs w:val="30"/>
        </w:rPr>
        <w:t>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в VI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Математика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</w:t>
      </w:r>
      <w:r w:rsidR="00A53E86" w:rsidRPr="00BA7132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BA7132">
        <w:rPr>
          <w:rFonts w:ascii="Times New Roman" w:hAnsi="Times New Roman" w:cs="Times New Roman"/>
          <w:sz w:val="30"/>
          <w:szCs w:val="30"/>
        </w:rPr>
        <w:t xml:space="preserve">икумов по решению задач </w:t>
      </w:r>
      <w:r w:rsidRPr="00BA7132">
        <w:rPr>
          <w:rFonts w:ascii="Times New Roman" w:hAnsi="Times New Roman" w:cs="Times New Roman"/>
          <w:sz w:val="30"/>
          <w:szCs w:val="30"/>
        </w:rPr>
        <w:br/>
        <w:t>в X и XI клас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Физика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фронтальных лабораторных работ </w:t>
      </w:r>
      <w:r w:rsidRPr="00BA7132">
        <w:rPr>
          <w:rFonts w:ascii="Times New Roman" w:hAnsi="Times New Roman" w:cs="Times New Roman"/>
          <w:sz w:val="30"/>
          <w:szCs w:val="30"/>
        </w:rPr>
        <w:br/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практикумов по решению задач в X и XI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Биология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лабораторных и практических работ в X и XI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Химия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практических работв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лабораторных опытов в X и XI кла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Астрономия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астрономических наблюдений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BA7132">
        <w:rPr>
          <w:rFonts w:ascii="Times New Roman" w:hAnsi="Times New Roman" w:cs="Times New Roman"/>
          <w:sz w:val="30"/>
          <w:szCs w:val="30"/>
        </w:rPr>
        <w:t xml:space="preserve"> 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е;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на две группы в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колледжах искусств при проведении учебных занятий по учебным предметам,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индивидуально.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случае когда количество учащихся в классе меньше установленного в пункте 41 Положения об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для деления класса на группы, то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согласно пункту 44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типового учебного плана УОСО соответствующего типа.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4. Особенности организации образовательного процесса в вечерних классах средней школы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Образовательный процесс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учебным планом вечерних классов средней школы, разработанным на основе части типового </w:t>
      </w:r>
      <w:r w:rsidRPr="00BA7132">
        <w:rPr>
          <w:rFonts w:ascii="Times New Roman" w:hAnsi="Times New Roman" w:cs="Times New Roman"/>
          <w:sz w:val="30"/>
          <w:szCs w:val="30"/>
        </w:rPr>
        <w:t>учебного плана, касающ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BA7132">
        <w:rPr>
          <w:rFonts w:ascii="Times New Roman" w:hAnsi="Times New Roman" w:cs="Times New Roman"/>
          <w:sz w:val="30"/>
          <w:szCs w:val="30"/>
        </w:rPr>
        <w:t>ся вечерних классов средней школ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ы, с учетом </w:t>
      </w:r>
      <w:r w:rsidRPr="00BA7132">
        <w:rPr>
          <w:rFonts w:ascii="Times New Roman" w:hAnsi="Times New Roman" w:cs="Times New Roman"/>
          <w:sz w:val="30"/>
          <w:szCs w:val="30"/>
        </w:rPr>
        <w:t>формы получения образования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(очной или заочной) и учебными программами по учебным предметам 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 с</w:t>
      </w:r>
      <w:r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учетом трехгодичного срока обучения и воспитания на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 ступени общего среднего образования.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образовательном процессе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по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 xml:space="preserve">всем учебным предметам используются учебники и учебные пособия 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sz w:val="30"/>
          <w:szCs w:val="30"/>
        </w:rPr>
        <w:t xml:space="preserve"> классов.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Суммарное количество обязательных контрольных работ по учебным предметам, предусмотренным для изучения на III ступени общего среднего образования, равномерно распределяется на все три года получения среднего образования. 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Для учащихся вечерних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</w:t>
      </w:r>
      <w:r w:rsidRPr="00BA7132">
        <w:rPr>
          <w:rFonts w:ascii="Times New Roman" w:hAnsi="Times New Roman" w:cs="Times New Roman"/>
          <w:sz w:val="30"/>
          <w:szCs w:val="30"/>
        </w:rPr>
        <w:t>, которые получают образование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 xml:space="preserve">заочной форме, в каждой четверти учебного года проводятся учебные занятия в соответствии с учебным планом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для </w:t>
      </w:r>
      <w:r w:rsidRPr="00BA7132">
        <w:rPr>
          <w:rFonts w:ascii="Times New Roman" w:hAnsi="Times New Roman" w:cs="Times New Roman"/>
          <w:sz w:val="30"/>
          <w:szCs w:val="30"/>
        </w:rPr>
        <w:t xml:space="preserve">вечерних классов (заочная форма получения образования), а в период между учебными занятиями – факультативные, стимулирующие занятия и консультации. Период проведения учебных занятий в каждой четверти определяется руководителем средней школы, в которой созданы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вечерние классы, </w:t>
      </w:r>
      <w:r w:rsidRPr="00BA7132">
        <w:rPr>
          <w:rFonts w:ascii="Times New Roman" w:hAnsi="Times New Roman" w:cs="Times New Roman"/>
          <w:sz w:val="30"/>
          <w:szCs w:val="30"/>
        </w:rPr>
        <w:t>и доводится до сведения участников образовательного процесса. Во время учебных занятий проводятся обязательные контрольные, лабораторные и практические работы.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Для учащихся вечерних классов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может быть организовано проведение факультативных занятий (очная, заочная формы получения образования), стимулирующих занятий (очная, заочная формы получения образования), поддерживающих занятий (очная форма получения образования), консультаций (заочная форма получения образования).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по учебным предметам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учителядолжны руководствоваться приложениями к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настоящему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инструктивно-методическому письму.</w:t>
      </w:r>
    </w:p>
    <w:p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частью третьей пункта 3 Приложения 12 к ССЭТ продолжительность перерывов между учебными занятиями в 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ах должна быть не менее 10 минут, после второго учебного занятия</w:t>
      </w:r>
      <w:r w:rsidR="004C4C5A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 менее 15 минут.</w:t>
      </w:r>
    </w:p>
    <w:p w:rsidR="00A342FF" w:rsidRPr="00BA7132" w:rsidRDefault="00D72D92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Организация факультативных, стимулирующих, поддерживающих занятий, консультаций, занятий игровыми видами спорта</w:t>
      </w:r>
    </w:p>
    <w:p w:rsidR="00A342FF" w:rsidRPr="0029495D" w:rsidRDefault="00A342FF" w:rsidP="002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Факультативные занятия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 классов проводятся в режиме пятидневной учебной недели. Для учащихся V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XI (XII) классов факультативные занятия могут проводиться в режиме шестидневной недели. В шестой школьный день могут проводиться занятия по игровым видам спорта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>XI (XII) классов.</w:t>
      </w:r>
    </w:p>
    <w:p w:rsidR="005F7B6F" w:rsidRPr="00C92085" w:rsidRDefault="00C341C0" w:rsidP="0029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9495D">
        <w:rPr>
          <w:rFonts w:ascii="Times New Roman" w:hAnsi="Times New Roman" w:cs="Times New Roman"/>
          <w:b/>
          <w:sz w:val="30"/>
          <w:szCs w:val="30"/>
          <w:lang w:val="ru-RU"/>
        </w:rPr>
        <w:t>Напоминаем</w:t>
      </w:r>
      <w:r w:rsidR="00A342FF"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, что факультативные занятия могут быть организованы УОСО для учащихся иных УОСО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посредством </w:t>
      </w:r>
      <w:r w:rsidR="00A342FF" w:rsidRPr="0029495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сетевой формы взаимодействия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.Порядок и условия реализации образовательных программ общего среднего образования, в том числе и при организации факультативных занятий, посредством сетевой формы взаимодействия определены в Положении о сетевой форме взаимодействия при реализации образовательных программ, утвержденн</w:t>
      </w:r>
      <w:r w:rsidR="00A8309C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 постановлением Совета Министров Республики Беларусь от 31 августа 2022</w:t>
      </w:r>
      <w:r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 572</w:t>
      </w:r>
      <w:r w:rsidR="005F7B6F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«О вопросах реализации образовательных программ».</w:t>
      </w:r>
      <w:r w:rsidR="00D47B84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Разъяснения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по вопросам внедрения сетевой формы взаимодействия даны в письме Министерства образования от 15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декабря 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2023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г.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№ </w:t>
      </w:r>
      <w:r w:rsidR="0029495D" w:rsidRPr="00C92085">
        <w:rPr>
          <w:rFonts w:ascii="Times New Roman" w:eastAsia="Calibri" w:hAnsi="Times New Roman" w:cs="Times New Roman"/>
          <w:sz w:val="30"/>
          <w:szCs w:val="30"/>
        </w:rPr>
        <w:t>02-01-14/14148/дс</w:t>
      </w:r>
      <w:r w:rsidR="0029495D" w:rsidRPr="00C92085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Порядок объединения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нескольких классов (параллельных классов) в группы для организации занятий определен в пункте 51 Положения об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согласно которому: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учащиеся, как правило одного или параллельных классов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объединяются в группу для организации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факультативных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стимулирующих и поддерживающих занятий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консультаций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(для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учащихся вечерних классов в средней школе, которые получают общее среднее образование в заочной форме);</w:t>
      </w:r>
    </w:p>
    <w:p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sz w:val="30"/>
          <w:szCs w:val="30"/>
          <w:lang w:val="ru-RU"/>
        </w:rPr>
        <w:t>наполняемость группы для организации факультативных, стимулирующих и поддерживающих занятий, консультаций должна составлять:</w:t>
      </w:r>
    </w:p>
    <w:p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сельских населенных пунктах;</w:t>
      </w:r>
    </w:p>
    <w:p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не менее5 учащихся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городах и поселках городского типа;</w:t>
      </w:r>
    </w:p>
    <w:p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стимулирующих, поддерживающих занятий и консультаций (для учащихся ве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черних классов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средней школ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, которые получают общее среднее образование в заочной форме).</w:t>
      </w:r>
    </w:p>
    <w:p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внимание:</w:t>
      </w:r>
    </w:p>
    <w:p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составы </w:t>
      </w:r>
      <w:r w:rsidRPr="00BA7132">
        <w:rPr>
          <w:rFonts w:ascii="Times New Roman" w:hAnsi="Times New Roman" w:cs="Times New Roman"/>
          <w:sz w:val="30"/>
          <w:szCs w:val="30"/>
        </w:rPr>
        <w:t>груп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проведения факультативных занятий при реализации образовательных программ общего среднего образования утвержда</w:t>
      </w:r>
      <w:r w:rsidR="00BA7CD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тся приказом руководителя учреждения образования или уполномоченным им лицом (основание – пункт 53 Положения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об 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факультативные занятия, в том числе факультативные занятия по основам безопасности жизнедеятельности, радиационной безопасности (для учащихся УОСО, расположенных в зонах радиоактивного загрязнения), факультативные занятия, содержание которых связано с определенным видом профессиональной деятельности</w:t>
      </w:r>
      <w:r w:rsidR="00024FD4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планируются отдельным расписанием, которое утверждается руководителем учреждения образования (уполномоченным им лицом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A09E1" w:rsidRPr="00BA7132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6</w:t>
      </w:r>
      <w:r w:rsidR="000A09E1" w:rsidRPr="00BA7132">
        <w:rPr>
          <w:rFonts w:ascii="Times New Roman" w:hAnsi="Times New Roman" w:cs="Times New Roman"/>
          <w:b/>
          <w:sz w:val="30"/>
          <w:szCs w:val="30"/>
          <w:lang w:val="ru-RU"/>
        </w:rPr>
        <w:t>. Особенности организации факультативных занятий музыкальной, театральной, хореографической и художественной направленности</w:t>
      </w:r>
    </w:p>
    <w:p w:rsidR="00C22CFF" w:rsidRPr="00BA7132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частью второй пункта 49, пунктом 50Положения об 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="00C22CFF" w:rsidRPr="00BA7132">
        <w:rPr>
          <w:rFonts w:ascii="Times New Roman" w:hAnsi="Times New Roman" w:cs="Times New Roman"/>
          <w:sz w:val="30"/>
          <w:szCs w:val="30"/>
        </w:rPr>
        <w:t xml:space="preserve">акультативные занятия музыкальной, хореографической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C22CFF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направленности могут проводиться совместно учителем, который реализует содержание соответствующей учебной программы факультативных занятий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и концертмейстером (акко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мпаниатором). П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о решению учредителя УОСО, в котором организуются факультативные занятия музыкальной, театральной, хореографической и художественной направленности, допускается:</w:t>
      </w:r>
    </w:p>
    <w:p w:rsidR="00FF0C2D" w:rsidRPr="00BA7132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направленной на обучение игре на соответствующем инструменте. На</w:t>
      </w:r>
      <w:r w:rsidR="00F97345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каждого учащегося отводится 2 учебных часа в неделю;</w:t>
      </w:r>
    </w:p>
    <w:p w:rsidR="005F2BCF" w:rsidRPr="00BA7132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наполняемостьюне менее 2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содержания учебных программ факультативных занятий</w:t>
      </w:r>
      <w:r w:rsidR="00FC7E41" w:rsidRPr="00BA7132">
        <w:rPr>
          <w:rFonts w:ascii="Times New Roman" w:hAnsi="Times New Roman" w:cs="Times New Roman"/>
          <w:sz w:val="30"/>
          <w:szCs w:val="30"/>
        </w:rPr>
        <w:t xml:space="preserve"> музыкальной,театральной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хореографической направленности для </w:t>
      </w:r>
      <w:r w:rsidR="00FC7E41"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="00FC7E41"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направленных на формирование музыкальной культуры средствами вокального или музыкально-инструментального искусства, а также на формированиехореографической, театральной культуры средствами хореографического, театрального искусства.На каждую группу 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>из числа учащихся одного или параллельных классов отводится 1 учебный час в неделю;</w:t>
      </w:r>
    </w:p>
    <w:p w:rsidR="005F2BCF" w:rsidRPr="00BA7132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наполняемостьюне менее 2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содержания учебных программ факультативных занятийхудожественной направленности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художественной культуры средствами изобразительного, декоративно-прикладного искусства</w:t>
      </w:r>
      <w:r w:rsidR="00916ADD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дизайна.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 каждую группу из числа учащихся одного или параллельных классов отводится не более 3 учебных часов в неделю.</w:t>
      </w:r>
    </w:p>
    <w:p w:rsidR="000A09E1" w:rsidRPr="000F465D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Факультативные занятия музыкальной, театральной, хореографической и художественной направленности проводятся в соответствии с учебными программами, утвержденными Министерством образования Республики </w:t>
      </w:r>
      <w:r w:rsidRPr="00E03266">
        <w:rPr>
          <w:rFonts w:ascii="Times New Roman" w:hAnsi="Times New Roman" w:cs="Times New Roman"/>
          <w:sz w:val="30"/>
          <w:szCs w:val="30"/>
        </w:rPr>
        <w:t>Беларусь и размещенными на национальном образовательном портале</w:t>
      </w:r>
      <w:r w:rsidR="005D3319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13" w:history="1">
        <w:r w:rsidR="00E740D3" w:rsidRPr="00FA16FB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hyperlink r:id="rId14" w:history="1"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4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5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учебный год/ Общее среднее образование / Учебные программы факультативных занятий музыкальной, театральной, хореографической и художественной направленности;</w:t>
        </w:r>
      </w:hyperlink>
      <w:hyperlink r:id="rId15" w:history="1">
        <w:r w:rsidR="00D824B3" w:rsidRPr="00E740D3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Перечень учебных программ факультативных занятий</w:t>
        </w:r>
      </w:hyperlink>
      <w:r w:rsidR="00D824B3" w:rsidRPr="00E740D3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:rsidR="00E86170" w:rsidRDefault="000A09E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65882593"/>
      <w:r w:rsidRPr="00BA7132">
        <w:rPr>
          <w:rFonts w:ascii="Times New Roman" w:hAnsi="Times New Roman" w:cs="Times New Roman"/>
          <w:sz w:val="30"/>
          <w:szCs w:val="30"/>
        </w:rPr>
        <w:t>В соответствии с</w:t>
      </w:r>
      <w:r w:rsidR="006C38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частью четвертой пункта 93 </w:t>
      </w:r>
      <w:r w:rsidR="0070031A" w:rsidRPr="00BA7132">
        <w:rPr>
          <w:rFonts w:ascii="Times New Roman" w:hAnsi="Times New Roman" w:cs="Times New Roman"/>
          <w:sz w:val="30"/>
          <w:szCs w:val="30"/>
          <w:lang w:val="ru-RU"/>
        </w:rPr>
        <w:t>ССЭТ</w:t>
      </w:r>
      <w:bookmarkEnd w:id="4"/>
      <w:r w:rsidRPr="00BA7132">
        <w:rPr>
          <w:rFonts w:ascii="Times New Roman" w:hAnsi="Times New Roman" w:cs="Times New Roman"/>
          <w:sz w:val="30"/>
          <w:szCs w:val="30"/>
        </w:rPr>
        <w:t>при</w:t>
      </w:r>
      <w:r w:rsidR="00E740D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организации факультативных занятий музыкальной, хореографической, художественной и театральной направленности в учреждениях общего с</w:t>
      </w:r>
      <w:r w:rsidR="0003596B" w:rsidRPr="00BA7132">
        <w:rPr>
          <w:rFonts w:ascii="Times New Roman" w:hAnsi="Times New Roman" w:cs="Times New Roman"/>
          <w:sz w:val="30"/>
          <w:szCs w:val="30"/>
        </w:rPr>
        <w:t>реднего образования максимальный допустимый объем</w:t>
      </w:r>
      <w:r w:rsidR="00450B53" w:rsidRPr="00BA7132">
        <w:rPr>
          <w:rFonts w:ascii="Times New Roman" w:hAnsi="Times New Roman" w:cs="Times New Roman"/>
          <w:sz w:val="30"/>
          <w:szCs w:val="30"/>
        </w:rPr>
        <w:t>учебной нагрузки</w:t>
      </w:r>
      <w:r w:rsidRPr="00BA7132">
        <w:rPr>
          <w:rFonts w:ascii="Times New Roman" w:hAnsi="Times New Roman" w:cs="Times New Roman"/>
          <w:sz w:val="30"/>
          <w:szCs w:val="30"/>
        </w:rPr>
        <w:t xml:space="preserve"> на одного учащегося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неделю может быть увеличен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во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A7132">
        <w:rPr>
          <w:rFonts w:ascii="Times New Roman" w:hAnsi="Times New Roman" w:cs="Times New Roman"/>
          <w:sz w:val="30"/>
          <w:szCs w:val="30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классах на 2 учебных часа</w:t>
      </w:r>
      <w:r w:rsidRPr="00BA7132">
        <w:rPr>
          <w:rFonts w:ascii="Times New Roman" w:hAnsi="Times New Roman" w:cs="Times New Roman"/>
          <w:sz w:val="30"/>
          <w:szCs w:val="30"/>
        </w:rPr>
        <w:t>,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450B53" w:rsidRPr="00BA713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50B53" w:rsidRPr="00BA7132">
        <w:rPr>
          <w:rFonts w:ascii="Times New Roman" w:hAnsi="Times New Roman" w:cs="Times New Roman"/>
          <w:sz w:val="30"/>
          <w:szCs w:val="30"/>
        </w:rPr>
        <w:t xml:space="preserve"> классах – </w:t>
      </w:r>
      <w:r w:rsidR="00450B5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450B53" w:rsidRPr="00BA7132">
        <w:rPr>
          <w:rFonts w:ascii="Times New Roman" w:hAnsi="Times New Roman" w:cs="Times New Roman"/>
          <w:sz w:val="30"/>
          <w:szCs w:val="30"/>
        </w:rPr>
        <w:t>3 учебных часа.</w:t>
      </w:r>
    </w:p>
    <w:p w:rsidR="00E86170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</w:t>
      </w:r>
      <w:r w:rsidR="0086754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70FA7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8E3">
        <w:rPr>
          <w:rFonts w:ascii="Times New Roman" w:hAnsi="Times New Roman" w:cs="Times New Roman"/>
          <w:b/>
          <w:bCs/>
          <w:sz w:val="30"/>
          <w:szCs w:val="30"/>
          <w:lang w:val="ru-RU"/>
        </w:rPr>
        <w:t>П</w:t>
      </w:r>
      <w:r w:rsidR="00161547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ро</w:t>
      </w:r>
      <w:r w:rsidR="005A7F33">
        <w:rPr>
          <w:rFonts w:ascii="Times New Roman" w:hAnsi="Times New Roman" w:cs="Times New Roman"/>
          <w:b/>
          <w:bCs/>
          <w:sz w:val="30"/>
          <w:szCs w:val="30"/>
          <w:lang w:val="ru-RU"/>
        </w:rPr>
        <w:t>ф</w:t>
      </w:r>
      <w:r w:rsidR="002B48D8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ориентационная работа</w:t>
      </w:r>
    </w:p>
    <w:p w:rsidR="00FD0DC0" w:rsidRDefault="00FD0DC0" w:rsidP="00FD0DC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На создание целостной системы профориентационной работы, которая должна опираться на глубокое знание основных факторов, определяющих комплексную поддержку профессионально-образовательного выбора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обучающихся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целью формирования прочной мотивационной основы для самореализации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направлены положения Концепции развития профессиональной ориентации молодежи в Республике Беларусь, утвержденной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br/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от 29 марта 2022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20/7/57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(далее – 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Концепции развития профессиональной ориентации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).</w:t>
      </w:r>
    </w:p>
    <w:p w:rsidR="001364CD" w:rsidRDefault="00FD0DC0" w:rsidP="00553AD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подпункте 5.2 пункта 5 Концепции развития профессиональной </w:t>
      </w:r>
      <w:r w:rsidR="001364C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ориентации определены особенности процесса профориентации учащихся УОСО, которые необходимо учитывать</w:t>
      </w:r>
      <w:r w:rsid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профориентационной работе 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реализации соответствующего вида образовательной программы общего среднего образования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936A5" w:rsidRDefault="00DA23FD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A23F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Н</w:t>
      </w:r>
      <w:r w:rsidR="00F45B41" w:rsidRPr="00DA23FD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а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en-US"/>
        </w:rPr>
        <w:t>I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</w:t>
      </w:r>
      <w:r w:rsidR="00F45B41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 учащихся формируется</w:t>
      </w:r>
      <w:r w:rsidR="00F45B41" w:rsidRP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положительное отношение к труду, раскрывается важность и необходимость труда для общества, сила и красота труда, формируются потребность быть полезным людям, элементарные представления о многообразии профессий и о роли различных видов экономической деятельности, современного производства в жизни человека и общества, бережного отношения к материальным ценностям.</w:t>
      </w:r>
    </w:p>
    <w:p w:rsidR="00667CFF" w:rsidRPr="000F5E63" w:rsidRDefault="00667CFF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 ступени общего среднего образования осуществляется на учебных и факультативных занятиях, во время проведения экскурсий, тематических внеклассных и внешкольных мероприятий.</w:t>
      </w:r>
    </w:p>
    <w:p w:rsidR="002B48D8" w:rsidRPr="002B48D8" w:rsidRDefault="005E798A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На </w:t>
      </w:r>
      <w:r w:rsidR="002B48D8"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II ступени общего среднего образования </w:t>
      </w:r>
      <w:r w:rsidR="002B48D8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раскрываются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взрослых, формируется успешный опыт практической деятельности и на этой основе </w:t>
      </w:r>
      <w:r w:rsidR="002B48D8"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обеспечивается осознанный выбор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профиля обучения на III ступени общего среднего образования или учреждения образования для обучения по образовательным программам профессионально-технического или среднего специального образования.</w:t>
      </w:r>
    </w:p>
    <w:p w:rsidR="0078732D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Важнейшим направлением профориентационной работы на данной ступени является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повышение престижа профессий рабочего, </w:t>
      </w:r>
      <w:r w:rsid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формирование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позитивного образа человека труда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Этому способствуют совместные мероприятия с учреждениями</w:t>
      </w:r>
      <w:r w:rsidR="00EB71AE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образования</w:t>
      </w:r>
      <w:r w:rsidR="002A5320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реализующими образовательные программы профессионально-технического и среднего специального образования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 – 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учреждения профессионального образования</w:t>
      </w:r>
      <w:r w:rsidR="00EB71AE" w:rsidRPr="00EB71A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), проводимые как на базе УОСО, 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так и учреждений профессионального образования</w:t>
      </w:r>
      <w:r w:rsidR="0078732D" w:rsidRPr="007D742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8732D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экскурсии на промышл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енные предприятия региона, организация допрофильной подготовк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общественно полезного труда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проведение факультативных занятий.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На III ступени общего среднего образования</w:t>
      </w:r>
      <w:r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целевыми ориентирами профессионального самоопределения учащихся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учащихся в моделируемую будущую профессиональную деятельность; определение образовательных и профессиональных интересов и мотивов; формирование учащимися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построение учащимися личного профессионального плана, предусматривающего осознанный выбор профессии рабочего (должности служащего) и канала получения профессионального образования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формирование позитивного эмоционально-ценностного отношения к труду.</w:t>
      </w:r>
    </w:p>
    <w:p w:rsidR="006B5965" w:rsidRPr="000F5E63" w:rsidRDefault="006B5965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III ступени общего среднего образования осуществляется при изучении на повышенном уровне отдельных учебных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предметов в профильных классах;</w:t>
      </w: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проведении факультативных занятий, содержание которых связано с определенным видом профессиональной деятельности; освоении содержания образовательной программы профессиональной подготовки рабочих (служащих) в базовых классах с последующей сдачей квалификационного экзамена.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Общими актуальными направлениями профориентационной работы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</w:t>
      </w:r>
      <w:r w:rsidR="005E798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являются: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формирование у учащихся устойчивой мотивации к труду, осознанному планированию и выбору будущей профессиональной деятельности с учетом личных интересов, состояния здоровья, индивидуальных склонностей, потребностей рынка труда;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реализация идей разноуровневого обучения, факультативных занятий и занятий в объединениях по интересам;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формирование у учащихся позитивного отношения к профессиям рабочего и желания 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их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получить;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организация общественно полезного труда и трудовой (производственной) практики;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освоение содержания образовательной программы профессиональной подготовки рабочих (служащих) в рамках учебного предмета 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Трудовое обучение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взаимодействие с организациями различных видов экономической деятельности;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установление и реализация взаимосвязи учебных предметов с профессиональной средой;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комплексная профориентационная поддержка взросления учащихся;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использование современных информационно-коммуникационных технологий, в том числе проведение 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онлайн-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консультаций, конференций;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проведение мероприятий профориентационной направленности во внеучебное время;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профориентационная работа с законными представителями учащихся;</w:t>
      </w:r>
    </w:p>
    <w:p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оформление в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кабинета, уголка профориентации.</w:t>
      </w:r>
    </w:p>
    <w:p w:rsid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Необходимым в профориентационной работе является сотрудничество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учреждениями, реализующими образовательные программы профессионально-технического и среднего специального образования, органами по труду, занятости и социальной защите.</w:t>
      </w:r>
    </w:p>
    <w:p w:rsidR="00D70154" w:rsidRPr="00BA7132" w:rsidRDefault="006A212C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7.1. </w:t>
      </w:r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Допрофильная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(допрофессиональная)</w:t>
      </w:r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подготовка и профориентационная работа</w:t>
      </w:r>
      <w:r w:rsidR="00D7015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образования, который ориентирован:</w:t>
      </w:r>
    </w:p>
    <w:p w:rsidR="00D70154" w:rsidRPr="00161547" w:rsidRDefault="002F4B48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>выявление интересов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склонностей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способностей учащихся;</w:t>
      </w:r>
    </w:p>
    <w:p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оказание психолого-педагогической помощи учащимся в выборе учебных предметов для их изучения на повышенном уровне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0F68A8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  <w:lang w:val="ru-RU"/>
        </w:rPr>
        <w:t>классах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факультативных занятий, 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>профиля образовательной программы дополнительного образования детей и молодежи;</w:t>
      </w:r>
    </w:p>
    <w:p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формирование у учащихся внутренней потребности и готовности к 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:rsidR="00D70154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развитие у учащихся познавательных интересов и познавательной активности, креативности, способности к принятию решения в нест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>андартных ситуациях, необходимых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для трудовой мобильности.</w:t>
      </w:r>
    </w:p>
    <w:p w:rsidR="004F4A02" w:rsidRPr="00E03266" w:rsidRDefault="00B11484" w:rsidP="002A5320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B11484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Акцентируем внимание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>, что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постановлением Министерства образования Республики 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>Беларусь от 24 апреля 2024 г. №</w:t>
      </w:r>
      <w:r w:rsidR="001D33F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>47 «Аб тыпавыхвучэбных планах агульнайсярэдняйадукацыі»</w:t>
      </w:r>
      <w:r w:rsidR="002A5320" w:rsidRPr="00E03266">
        <w:rPr>
          <w:rFonts w:ascii="Times New Roman" w:hAnsi="Times New Roman" w:cs="Times New Roman"/>
          <w:sz w:val="30"/>
          <w:szCs w:val="30"/>
          <w:lang w:val="ru-RU"/>
        </w:rPr>
        <w:t>в</w:t>
      </w:r>
      <w:bookmarkStart w:id="5" w:name="_Hlk167692007"/>
      <w:r w:rsidR="008514C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VIII</w:t>
      </w:r>
      <w:r w:rsidR="008514C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 IX классах </w:t>
      </w:r>
      <w:bookmarkEnd w:id="5"/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базовой школы, средней школы, средней школы-интерната для детей-сирот и детей</w:t>
      </w:r>
      <w:r w:rsidR="002F4B4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оставшихся без попечения родителей, гимназий предусмотрена возможность изучения учебных предметов 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уровне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этом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как и в предыдущие годы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для изучения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 повышенном уровне отдельных учебных предметов количество учебных часов может быть увеличен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часов, финансируемых из бюджета.</w:t>
      </w:r>
    </w:p>
    <w:p w:rsidR="007538A6" w:rsidRPr="00E03266" w:rsidRDefault="007538A6" w:rsidP="007538A6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Рекомендации по организации изучения </w:t>
      </w:r>
      <w:r w:rsidR="0008295C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уровне учебных предметов в VIII и IX классах </w:t>
      </w: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размещены на национальном образовательном портале:</w:t>
      </w:r>
      <w:hyperlink r:id="rId16" w:history="1">
        <w:r w:rsidR="008514C0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7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предметы. V–XI классы</w:t>
        </w:r>
      </w:hyperlink>
      <w:r w:rsidR="00667CF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целях создания условий для формирования готовности к профессиональному самоопределению, </w:t>
      </w:r>
      <w:r w:rsidR="00AA38E5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положительного эмоционального отношения к будущей профессиональной деятельности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оказания информационной поддержки учащимся в выборе сферы будуще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й профессиональной деятельности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рекомендуем использовать следующие учебны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е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программ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ы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факультативных занятий в VIII и IX классах</w:t>
      </w:r>
      <w:r w:rsidR="00CD20D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«Профессия моей мечты»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«Туризм»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«Юный пограничник»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«Основы экологии и профессиональное будущее»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Указанные учебные программы размещены на национальном образовательном портале: </w:t>
      </w:r>
      <w:bookmarkStart w:id="6" w:name="_Hlk173415858"/>
      <w:r w:rsidR="00CF0DFE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begin"/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 HYPERLINK "</w:instrText>
      </w:r>
      <w:r w:rsidR="008514C0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>https://adu.by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" </w:instrText>
      </w:r>
      <w:r w:rsidR="00CF0DFE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separate"/>
      </w:r>
      <w:r w:rsidR="008514C0" w:rsidRPr="00FA16FB">
        <w:rPr>
          <w:rStyle w:val="a8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https://adu.by</w:t>
      </w:r>
      <w:r w:rsidR="00CF0DFE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end"/>
      </w:r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8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4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/202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5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учебный год / Общее среднее образование / Учебные программы факультативных занятий профессиональной направленности</w:t>
        </w:r>
      </w:hyperlink>
      <w:bookmarkEnd w:id="6"/>
      <w:r w:rsidRPr="008514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Для учащихся IX класса, желающих продолжить образование по техническим специальностям на уровнях профессионально-технического и среднего специального образования, рекомендуем организовать факультативные занятия, направленные на повышение их графической грамотности, по учебной программе «Техническая графика», утвержденной постановлением Министерства образования Республики Беларусь от 26 июня 2020 г. № 164, с использованием учебника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Виноградов В. Н.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Черчение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 учебник для 9 кл. учреждений общ. сред. образования с 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языком обучения / В. Н. Виноградов.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Минск :Национальный институт образования, 2014. – 216 с. (Чарчэнне:падручнік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для 9 кл. устаноў агул. сярэд. адукацыі з беларус.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мовайнавучання / В. Н. Вінаградаў.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Мінск :Нацыянальныінстытутадукацыі, 2014. – 216 с.).</w:t>
      </w:r>
    </w:p>
    <w:p w:rsidR="00E73F23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Учебная программа факультативных занятий и учебник размещены на национальном образовательном портале:</w:t>
      </w:r>
      <w:hyperlink r:id="rId19" w:history="1">
        <w:r w:rsidR="00A57ECF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A57ECF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0" w:history="1">
        <w:r w:rsidR="00A57ECF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P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E73F23" w:rsidRPr="009219EF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7.2. Профильное обучение</w:t>
      </w:r>
    </w:p>
    <w:p w:rsidR="004D5C3C" w:rsidRDefault="004D5C3C" w:rsidP="00025D6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III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а</w:t>
      </w:r>
      <w:r w:rsidR="0039163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ктуально функционирование 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профильных классов</w:t>
      </w:r>
      <w:r w:rsidR="004749D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(групп) профессиональной направленности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в которых содержание </w:t>
      </w:r>
      <w:r w:rsidR="0067103D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профильных учебных предметов, факультативных занятий связано с </w:t>
      </w:r>
      <w:r w:rsidR="000019DF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определенным видом профессиональной деятельности</w:t>
      </w:r>
      <w:r w:rsidR="000B6D0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:rsidR="000B6D01" w:rsidRPr="006F4CB4" w:rsidRDefault="000B6D01" w:rsidP="000B6D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ECC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 21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марта </w:t>
      </w:r>
      <w:r w:rsidRPr="00346ECC">
        <w:rPr>
          <w:rFonts w:ascii="Times New Roman" w:hAnsi="Times New Roman" w:cs="Times New Roman"/>
          <w:sz w:val="30"/>
          <w:szCs w:val="30"/>
        </w:rPr>
        <w:t>2024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346ECC">
        <w:rPr>
          <w:rFonts w:ascii="Times New Roman" w:hAnsi="Times New Roman" w:cs="Times New Roman"/>
          <w:sz w:val="30"/>
          <w:szCs w:val="30"/>
        </w:rPr>
        <w:t xml:space="preserve"> №197 установлен перечень профессий, на которые выпускники классов (групп) педагогической, аграрной, военно-патриотической, спортивно-педагогической, инженерной направленности могут поступать без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>кцентируе</w:t>
      </w: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 xml:space="preserve"> внимание</w:t>
      </w:r>
      <w:r>
        <w:rPr>
          <w:rFonts w:ascii="Times New Roman" w:hAnsi="Times New Roman" w:cs="Times New Roman"/>
          <w:sz w:val="30"/>
          <w:szCs w:val="30"/>
        </w:rPr>
        <w:t>, что з</w:t>
      </w:r>
      <w:r w:rsidRPr="003C0D46">
        <w:rPr>
          <w:rFonts w:ascii="Times New Roman" w:hAnsi="Times New Roman" w:cs="Times New Roman"/>
          <w:sz w:val="30"/>
          <w:szCs w:val="30"/>
        </w:rPr>
        <w:t>аконодатель</w:t>
      </w:r>
      <w:r w:rsidR="00E03266">
        <w:rPr>
          <w:rFonts w:ascii="Times New Roman" w:hAnsi="Times New Roman" w:cs="Times New Roman"/>
          <w:sz w:val="30"/>
          <w:szCs w:val="30"/>
          <w:lang w:val="ru-RU"/>
        </w:rPr>
        <w:t>ством</w:t>
      </w:r>
      <w:r w:rsidRPr="003C0D46">
        <w:rPr>
          <w:rFonts w:ascii="Times New Roman" w:hAnsi="Times New Roman" w:cs="Times New Roman"/>
          <w:sz w:val="30"/>
          <w:szCs w:val="30"/>
        </w:rPr>
        <w:t xml:space="preserve"> определен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3C0D46">
        <w:rPr>
          <w:rFonts w:ascii="Times New Roman" w:hAnsi="Times New Roman" w:cs="Times New Roman"/>
          <w:sz w:val="30"/>
          <w:szCs w:val="30"/>
        </w:rPr>
        <w:t xml:space="preserve"> порядок приема в </w:t>
      </w:r>
      <w:r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Pr="003C0D46">
        <w:rPr>
          <w:rFonts w:ascii="Times New Roman" w:hAnsi="Times New Roman" w:cs="Times New Roman"/>
          <w:sz w:val="30"/>
          <w:szCs w:val="30"/>
        </w:rPr>
        <w:t xml:space="preserve">классы </w:t>
      </w:r>
      <w:r>
        <w:rPr>
          <w:rFonts w:ascii="Times New Roman" w:hAnsi="Times New Roman" w:cs="Times New Roman"/>
          <w:sz w:val="30"/>
          <w:szCs w:val="30"/>
        </w:rPr>
        <w:t xml:space="preserve">(группы) профессиональной направленности </w:t>
      </w:r>
      <w:r w:rsidRPr="003C0D46">
        <w:rPr>
          <w:rFonts w:ascii="Times New Roman" w:hAnsi="Times New Roman" w:cs="Times New Roman"/>
          <w:sz w:val="30"/>
          <w:szCs w:val="30"/>
        </w:rPr>
        <w:t xml:space="preserve">и особенности их функционирования. </w:t>
      </w:r>
    </w:p>
    <w:p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Пунктом 36 Положения об 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 установлено, что н</w:t>
      </w:r>
      <w:r w:rsidRPr="00ED1EEA">
        <w:rPr>
          <w:rFonts w:ascii="Times New Roman" w:hAnsi="Times New Roman" w:cs="Times New Roman"/>
          <w:sz w:val="30"/>
          <w:szCs w:val="30"/>
        </w:rPr>
        <w:t>а III ступени общего среднего образования могут функционировать проф</w:t>
      </w:r>
      <w:r>
        <w:rPr>
          <w:rFonts w:ascii="Times New Roman" w:hAnsi="Times New Roman" w:cs="Times New Roman"/>
          <w:sz w:val="30"/>
          <w:szCs w:val="30"/>
        </w:rPr>
        <w:t>ильные</w:t>
      </w:r>
      <w:r w:rsidRPr="00ED1EEA">
        <w:rPr>
          <w:rFonts w:ascii="Times New Roman" w:hAnsi="Times New Roman" w:cs="Times New Roman"/>
          <w:sz w:val="30"/>
          <w:szCs w:val="30"/>
        </w:rPr>
        <w:t xml:space="preserve"> классы (группы)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направленности. В профильных классах (группах) профессиональной направленностиорганизуется </w:t>
      </w:r>
      <w:r w:rsidRPr="00ED1EEA">
        <w:rPr>
          <w:rFonts w:ascii="Times New Roman" w:hAnsi="Times New Roman" w:cs="Times New Roman"/>
          <w:sz w:val="30"/>
          <w:szCs w:val="30"/>
        </w:rPr>
        <w:t xml:space="preserve">изучение отдельных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ED1EEA">
        <w:rPr>
          <w:rFonts w:ascii="Times New Roman" w:hAnsi="Times New Roman" w:cs="Times New Roman"/>
          <w:sz w:val="30"/>
          <w:szCs w:val="30"/>
        </w:rPr>
        <w:t xml:space="preserve">предметов, модулей на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Pr="00ED1EEA">
        <w:rPr>
          <w:rFonts w:ascii="Times New Roman" w:hAnsi="Times New Roman" w:cs="Times New Roman"/>
          <w:sz w:val="30"/>
          <w:szCs w:val="30"/>
        </w:rPr>
        <w:t xml:space="preserve">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</w:t>
      </w:r>
      <w:r>
        <w:rPr>
          <w:rFonts w:ascii="Times New Roman" w:hAnsi="Times New Roman" w:cs="Times New Roman"/>
          <w:sz w:val="30"/>
          <w:szCs w:val="30"/>
        </w:rPr>
        <w:t>, иной</w:t>
      </w:r>
      <w:r w:rsidRPr="00ED1EEA">
        <w:rPr>
          <w:rFonts w:ascii="Times New Roman" w:hAnsi="Times New Roman" w:cs="Times New Roman"/>
          <w:sz w:val="30"/>
          <w:szCs w:val="30"/>
        </w:rPr>
        <w:t>).</w:t>
      </w:r>
    </w:p>
    <w:p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Прием в профильные классы (группы) профессиональной направленности регламентируется П</w:t>
      </w:r>
      <w:r w:rsidRPr="004C63A9">
        <w:rPr>
          <w:rFonts w:ascii="Times New Roman" w:hAnsi="Times New Roman"/>
          <w:sz w:val="30"/>
          <w:szCs w:val="30"/>
        </w:rPr>
        <w:t>равила</w:t>
      </w:r>
      <w:r>
        <w:rPr>
          <w:rFonts w:ascii="Times New Roman" w:hAnsi="Times New Roman"/>
          <w:sz w:val="30"/>
          <w:szCs w:val="30"/>
        </w:rPr>
        <w:t xml:space="preserve">ми </w:t>
      </w:r>
      <w:r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>
        <w:rPr>
          <w:rFonts w:ascii="Times New Roman" w:hAnsi="Times New Roman"/>
          <w:sz w:val="30"/>
          <w:szCs w:val="30"/>
        </w:rPr>
        <w:t xml:space="preserve">, Правилами приема </w:t>
      </w:r>
      <w:r w:rsidRPr="004C63A9">
        <w:rPr>
          <w:rFonts w:ascii="Times New Roman" w:hAnsi="Times New Roman"/>
          <w:sz w:val="30"/>
          <w:szCs w:val="30"/>
        </w:rPr>
        <w:t xml:space="preserve">(зачисления) лиц для получения общего среднего образования в </w:t>
      </w:r>
      <w:r>
        <w:rPr>
          <w:rFonts w:ascii="Times New Roman" w:hAnsi="Times New Roman"/>
          <w:sz w:val="30"/>
          <w:szCs w:val="30"/>
        </w:rPr>
        <w:t xml:space="preserve">гимназиях, утвержденных постановлением Министерства образования Республики Беларусь от </w:t>
      </w:r>
      <w:r w:rsidRPr="004C63A9">
        <w:rPr>
          <w:rFonts w:ascii="Times New Roman" w:hAnsi="Times New Roman"/>
          <w:sz w:val="30"/>
          <w:szCs w:val="30"/>
        </w:rPr>
        <w:t>17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августа </w:t>
      </w:r>
      <w:r w:rsidRPr="004C63A9">
        <w:rPr>
          <w:rFonts w:ascii="Times New Roman" w:hAnsi="Times New Roman"/>
          <w:sz w:val="30"/>
          <w:szCs w:val="30"/>
        </w:rPr>
        <w:t>2022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г.</w:t>
      </w:r>
      <w:r>
        <w:rPr>
          <w:rFonts w:ascii="Times New Roman" w:hAnsi="Times New Roman"/>
          <w:sz w:val="30"/>
          <w:szCs w:val="30"/>
        </w:rPr>
        <w:t>№</w:t>
      </w:r>
      <w:r w:rsidRPr="004C63A9">
        <w:rPr>
          <w:rFonts w:ascii="Times New Roman" w:hAnsi="Times New Roman"/>
          <w:sz w:val="30"/>
          <w:szCs w:val="30"/>
        </w:rPr>
        <w:t xml:space="preserve"> 269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B12503" w:rsidRPr="009C0540" w:rsidRDefault="00B12503" w:rsidP="00B1250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профильные классы (группы) профессиональной направленности функционируют на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образования, прием в данные классы (группы) осуществляется по конкурсу, учащиеся изучают отдельные учебные предметы на повышенном уровне и осваивают учебную программу факультативного занятия профессиональной направленности, разработанную профильным министерством (ведомством) и утвержденную в установленном порядке Министерством образования. </w:t>
      </w:r>
    </w:p>
    <w:p w:rsidR="0008295C" w:rsidRPr="00E03266" w:rsidRDefault="003A367F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</w:pPr>
      <w:r w:rsidRPr="009219EF">
        <w:rPr>
          <w:rFonts w:ascii="Times New Roman" w:hAnsi="Times New Roman"/>
          <w:sz w:val="30"/>
          <w:szCs w:val="30"/>
          <w:lang w:val="ru-RU"/>
        </w:rPr>
        <w:t xml:space="preserve">Учебные программы факультативных занятий, содержание </w:t>
      </w:r>
      <w:r w:rsidRPr="00E03266">
        <w:rPr>
          <w:rFonts w:ascii="Times New Roman" w:hAnsi="Times New Roman"/>
          <w:sz w:val="30"/>
          <w:szCs w:val="30"/>
          <w:lang w:val="ru-RU"/>
        </w:rPr>
        <w:t>которых связано с определенным видом профессиональной деятельност</w:t>
      </w:r>
      <w:r w:rsidR="00E03266" w:rsidRPr="00E03266">
        <w:rPr>
          <w:rFonts w:ascii="Times New Roman" w:hAnsi="Times New Roman"/>
          <w:sz w:val="30"/>
          <w:szCs w:val="30"/>
          <w:lang w:val="ru-RU"/>
        </w:rPr>
        <w:t>и</w:t>
      </w:r>
      <w:r w:rsidRPr="00E03266">
        <w:rPr>
          <w:rFonts w:ascii="Times New Roman" w:hAnsi="Times New Roman"/>
          <w:sz w:val="30"/>
          <w:szCs w:val="30"/>
          <w:lang w:val="ru-RU"/>
        </w:rPr>
        <w:t>, размещены на национальном образовательном портале:</w:t>
      </w:r>
      <w:hyperlink r:id="rId21" w:history="1">
        <w:r w:rsidR="0096683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966839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2" w:history="1">
        <w:r w:rsidR="00966839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="003F219C" w:rsidRPr="00E03266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.</w:t>
      </w:r>
    </w:p>
    <w:p w:rsidR="00645718" w:rsidRPr="00E03266" w:rsidRDefault="00645718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ru-RU" w:eastAsia="ru-RU"/>
        </w:rPr>
      </w:pPr>
      <w:r w:rsidRPr="00E03266">
        <w:rPr>
          <w:rFonts w:ascii="Times New Roman" w:eastAsia="TimesNewRoman" w:hAnsi="Times New Roman" w:cs="Times New Roman"/>
          <w:b/>
          <w:sz w:val="30"/>
          <w:szCs w:val="30"/>
          <w:lang w:val="ru-RU" w:eastAsia="ru-RU"/>
        </w:rPr>
        <w:t>Обращаем внимание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, что в учебные программы факультативных занятий профессиональной направленности, которые реализуются в профильных классах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(группах)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профессиональной направленности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,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к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1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сентября 2024 г. будут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внесены изменения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.</w:t>
      </w:r>
    </w:p>
    <w:p w:rsidR="004749DF" w:rsidRPr="00E03266" w:rsidRDefault="006C0B4A" w:rsidP="004749D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266">
        <w:rPr>
          <w:rFonts w:ascii="Times New Roman" w:hAnsi="Times New Roman" w:cs="Times New Roman"/>
          <w:sz w:val="30"/>
          <w:szCs w:val="30"/>
        </w:rPr>
        <w:t>В</w:t>
      </w:r>
      <w:r w:rsidR="004749DF" w:rsidRPr="00E03266">
        <w:rPr>
          <w:rFonts w:ascii="Times New Roman" w:hAnsi="Times New Roman" w:cs="Times New Roman"/>
          <w:sz w:val="30"/>
          <w:szCs w:val="30"/>
        </w:rPr>
        <w:t xml:space="preserve"> соответствии с Кодексом об образовании (пункт 4 статьи 163) учреждение образования ежегодно на основании типового учебного плана соответствующего вида разрабатывает учебный план, который утверждается руководителем по согласованию с учредителем. Учебный план учреждения образования (пояснительная записка) должен содержать информацию о функционировании профильных классов (групп) профессиональной направленности. </w:t>
      </w:r>
    </w:p>
    <w:p w:rsidR="00E73F23" w:rsidRPr="00E03266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7.3. Профессиональная подготовка</w:t>
      </w:r>
    </w:p>
    <w:p w:rsidR="00E558C8" w:rsidRPr="00E03266" w:rsidRDefault="00E558C8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Информируем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что организация образовательного процесса 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классах </w:t>
      </w:r>
      <w:bookmarkStart w:id="7" w:name="_Hlk167459509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обучении по образовательной программе профессиональной подготовк</w:t>
      </w:r>
      <w:r w:rsidR="000B6D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рабочих (служащих)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 рамках учебного предмета «Трудовое обучение»</w:t>
      </w:r>
      <w:bookmarkEnd w:id="7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2024/2025 учебном году регулируется приказом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Министра образования Республики Беларусь от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25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апреля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2024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 г.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№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176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«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 организации образовательного процессапо программе профессиональнойподготовки рабочих (служащих) в X (XI)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XI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(XII)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классах учреждений общегосреднего и специального образования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».</w:t>
      </w:r>
    </w:p>
    <w:p w:rsidR="00D14431" w:rsidRDefault="00D14431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Комплексную методическую поддержку всем участникам образовательного процесса при обучении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учащихся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классов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по образовательной программе профессиональной подготовки рабочих (служащих) в рамках учебного предмета «Трудовое обучение»обеспечивает учреждение образования «Республиканский институт профессионального образования» </w:t>
      </w:r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(</w:t>
      </w:r>
      <w:hyperlink r:id="rId23" w:history="1">
        <w:r w:rsidR="00060EB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http://ripo.by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4" w:history="1"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Допрофессиональная и профессиональная подготовка школьников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).</w:t>
      </w:r>
    </w:p>
    <w:p w:rsidR="00D8190C" w:rsidRPr="00E03266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</w:p>
    <w:p w:rsidR="002F1724" w:rsidRPr="00E03266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НАУЧНО-МЕТОДИЧЕСКОЕ ОБЕСПЕЧЕНИЕ </w:t>
      </w:r>
    </w:p>
    <w:p w:rsidR="002F1724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</w:t>
      </w:r>
      <w:r w:rsidR="009B6934"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.</w:t>
      </w:r>
      <w:r w:rsidR="009B693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F172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Учебно-программная документация образовательных программ общего среднего образования</w:t>
      </w:r>
    </w:p>
    <w:p w:rsidR="00B50E4E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bookmarkStart w:id="8" w:name="_Hlk166249491"/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1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bookmarkEnd w:id="8"/>
      <w:r w:rsidR="00B50E4E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Разработка учебных планов учреждений образования, реализующих образовательные программы общего среднего образования</w:t>
      </w:r>
    </w:p>
    <w:p w:rsidR="005C79D5" w:rsidRPr="00BA7132" w:rsidRDefault="00B50E4E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</w:t>
      </w:r>
      <w:r w:rsidR="004E2110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чреждения образования</w:t>
      </w: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, реализующие образовательные программы общего среднего образования, 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разрабатывают учебный план на 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4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/202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5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учебный год на основе типовых учебных планов для всех видов учреждений общего среднего образования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,утвержденных постановлением Министерства образования Республики Беларусь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от 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24 апреля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202</w:t>
      </w:r>
      <w:r w:rsidR="0032585E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г. № 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47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«Абтыпавыхвучэбных планах агульнайсярэдняйадукацыі».</w:t>
      </w:r>
    </w:p>
    <w:p w:rsidR="00F17F5B" w:rsidRPr="00BA7132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ОСО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в которых созданы вечерние классы, при разработке учебного плана на 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4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/202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5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учебный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год для вечерних классов используют часть типового учебного плана, касающуюся вечерних классов,с учетом формы получения образования и особенностей образовательного процесса в вечерних классах, организации сессий</w:t>
      </w:r>
      <w:r w:rsidR="00815647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B37E4A" w:rsidRPr="00BA7132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УОСО, организующие образовательный процесс на дому, в организациях здравоохранения, санаторно-курортных и оздоровительных организациях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для учащихся в период участия их в спортивных мероприятиях вне места нахождения учреждений образования, в которых они обучаются, для учащихся, содержащихся под стражей в следственных изоляторах, исправительных учреждениях, при разработке соответствующего учебного плана используют типовой учебный план средней школы</w:t>
      </w:r>
      <w:r w:rsidR="005F0213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317F04" w:rsidRPr="00BA7132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9" w:name="_Hlk165991612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ниверситеты</w:t>
      </w:r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bookmarkStart w:id="10" w:name="_Hlk165974344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реализующие образовательную программу среднего образования</w:t>
      </w:r>
      <w:bookmarkEnd w:id="9"/>
      <w:bookmarkEnd w:id="10"/>
      <w:r w:rsidR="006B1210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разработке учебного плана используют </w:t>
      </w:r>
      <w:bookmarkStart w:id="11" w:name="_Hlk165976494"/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типовой учебный план лицея</w:t>
      </w:r>
      <w:bookmarkEnd w:id="11"/>
      <w:r w:rsidR="004B418C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:rsidR="004B418C" w:rsidRPr="00BA7132" w:rsidRDefault="0068439C" w:rsidP="00D0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15647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Акцентируем внимание</w:t>
      </w:r>
      <w:r w:rsidRPr="0068439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 принятый</w:t>
      </w:r>
      <w:r w:rsidR="00083A5A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типовой учебный план лицея</w:t>
      </w:r>
      <w:r w:rsidR="001C596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обеспечивающий варианты реализации </w:t>
      </w:r>
      <w:r w:rsidR="00083A5A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образовательной программы среднего образования на основе дифференциации ее содержания с учетом образовательных потребностей и интересов учащихся</w:t>
      </w:r>
      <w:r w:rsidR="00982964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лице</w:t>
      </w:r>
      <w:r w:rsidR="00044E8F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е</w:t>
      </w:r>
      <w:r w:rsidR="000C3881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в.</w:t>
      </w:r>
    </w:p>
    <w:p w:rsidR="00634B9E" w:rsidRDefault="00BF2668" w:rsidP="00634B9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рекомендуемое </w:t>
      </w:r>
      <w:r w:rsidRPr="00BF2668">
        <w:rPr>
          <w:rFonts w:ascii="Times New Roman" w:hAnsi="Times New Roman" w:cs="Times New Roman"/>
          <w:sz w:val="30"/>
          <w:szCs w:val="30"/>
          <w:lang w:val="ru-RU"/>
        </w:rPr>
        <w:t>распределение учебных часов по темам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>
        <w:rPr>
          <w:rFonts w:ascii="Times New Roman" w:hAnsi="Times New Roman" w:cs="Times New Roman"/>
          <w:sz w:val="30"/>
          <w:szCs w:val="30"/>
          <w:lang w:val="ru-RU"/>
        </w:rPr>
        <w:t>изучени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ясодержания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учебных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предметов на базовом и повышенном уровнях в лицеях, а также количество контрольных работ в письменной форме изложены в </w:t>
      </w:r>
      <w:r w:rsidR="00634B9E">
        <w:rPr>
          <w:rFonts w:ascii="Times New Roman" w:hAnsi="Times New Roman" w:cs="Times New Roman"/>
          <w:sz w:val="30"/>
          <w:szCs w:val="30"/>
          <w:lang w:val="ru-RU"/>
        </w:rPr>
        <w:t>приложениях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6, 8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14, 20 и 21 к данному письму.</w:t>
      </w:r>
    </w:p>
    <w:p w:rsidR="00BE37CE" w:rsidRPr="00BE37CE" w:rsidRDefault="00E73F23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2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r w:rsidR="00BE37C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Учебные программы по учебным предметам при реализации </w:t>
      </w:r>
      <w:r w:rsidR="00BE37CE" w:rsidRPr="00BE37CE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образовательных программ общего среднего образования </w:t>
      </w:r>
    </w:p>
    <w:p w:rsidR="00DD2D66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При реализации образовательных программ общего среднего образования используются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:rsidR="008665C5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12" w:name="_Hlk166250561"/>
      <w:r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учебным предметам</w:t>
      </w:r>
      <w:bookmarkEnd w:id="12"/>
      <w:r>
        <w:rPr>
          <w:rFonts w:ascii="Times New Roman" w:eastAsia="Calibri" w:hAnsi="Times New Roman" w:cs="Times New Roman"/>
          <w:sz w:val="30"/>
          <w:szCs w:val="30"/>
          <w:lang w:val="ru-RU"/>
        </w:rPr>
        <w:t>, модулям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, утвержденные Министерством образования в 2023 и 2024 годах</w:t>
      </w:r>
      <w:r w:rsid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; </w:t>
      </w:r>
    </w:p>
    <w:p w:rsidR="000E6832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у</w:t>
      </w:r>
      <w:r w:rsidR="00DD2D66" w:rsidRPr="00DD2D66">
        <w:rPr>
          <w:rFonts w:ascii="Times New Roman" w:eastAsia="Calibri" w:hAnsi="Times New Roman" w:cs="Times New Roman"/>
          <w:sz w:val="30"/>
          <w:szCs w:val="30"/>
          <w:lang w:val="ru-RU"/>
        </w:rPr>
        <w:t>чебные программы по учебным предметам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 содержание которых направлено на развитие способностей учащихся в о</w:t>
      </w:r>
      <w:r w:rsidR="00815647">
        <w:rPr>
          <w:rFonts w:ascii="Times New Roman" w:eastAsia="Calibri" w:hAnsi="Times New Roman" w:cs="Times New Roman"/>
          <w:sz w:val="30"/>
          <w:szCs w:val="30"/>
          <w:lang w:val="ru-RU"/>
        </w:rPr>
        <w:t>бласти отдельных видов искусств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утвержденные Министерством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культуры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2023 и 2024 годах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8665C5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всем учебным предметам для каждого класса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, в том числе по учебным предметам, содержание которых направлено на развитие способностей учащихсяв области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>отдельных видов искусств</w:t>
      </w:r>
      <w:r w:rsidR="00AA71E3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размещены на национальном образовательном портале: </w:t>
      </w:r>
      <w:hyperlink r:id="rId25" w:history="1">
        <w:r w:rsidR="00D80BD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26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Главная / Образовательный процесс. 2024/2025 учебный год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 </w:t>
        </w:r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/ Общее среднее образование / Учебные предметы. I–IV классы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; </w:t>
      </w:r>
      <w:hyperlink r:id="rId27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предметы. V–XI классы</w:t>
        </w:r>
      </w:hyperlink>
      <w:r w:rsidR="00D80BD5" w:rsidRPr="00BC5572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;</w:t>
      </w:r>
      <w:hyperlink r:id="rId28" w:history="1"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программы по учебным предметам для гимназий</w:t>
        </w:r>
        <w:r w:rsidR="00AA71E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– 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колледжей искусств, содержание которых направлено на развитие способностей учащихся в области отдельных видов искусств</w:t>
        </w:r>
      </w:hyperlink>
      <w:r w:rsidR="00237833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.</w:t>
      </w:r>
    </w:p>
    <w:p w:rsidR="009B6934" w:rsidRPr="00BA7132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3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 </w:t>
      </w:r>
      <w:r w:rsidR="00213A6E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Учебные издания</w:t>
      </w:r>
    </w:p>
    <w:p w:rsidR="00CA4BF4" w:rsidRPr="00A048C0" w:rsidRDefault="003C3DCF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Перечни учебников, учебных пособий, используемых в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образовательном процессе в 2024/ 2025 учебном году, 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размещен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на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национальном образовательном портале:</w:t>
      </w:r>
      <w:hyperlink r:id="rId29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</w:t>
        </w:r>
      </w:hyperlink>
      <w:r w:rsidR="00CA4BF4" w:rsidRPr="00D80BD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/ </w:t>
      </w:r>
      <w:hyperlink r:id="rId30" w:history="1">
        <w:r w:rsidR="00AF1E4A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Главная / О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бразовательный процесс. 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4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/202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5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 xml:space="preserve"> учебный год / Общее среднее образование / Перечни учебных изданий</w:t>
        </w:r>
      </w:hyperlink>
      <w:r w:rsidR="00CA4BF4" w:rsidRPr="00A048C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A54A31" w:rsidRDefault="00CA4BF4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Рекомендации по работе с </w:t>
      </w:r>
      <w:r w:rsidR="003C3DC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учебниками, 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учебными пособиями размещены на</w:t>
      </w:r>
      <w:r w:rsidR="00AF1E4A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национальном образовательном портале: </w:t>
      </w:r>
      <w:bookmarkStart w:id="13" w:name="_Hlk173416554"/>
      <w:r w:rsidR="00CF0DFE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begin"/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 HYPERLINK "</w:instrText>
      </w:r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>https://adu.by/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" </w:instrText>
      </w:r>
      <w:r w:rsidR="00CF0DFE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separate"/>
      </w:r>
      <w:r w:rsidR="00D80BD5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https://adu.by/</w:t>
      </w:r>
      <w:r w:rsidR="00CF0DFE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end"/>
      </w:r>
      <w:hyperlink r:id="rId31" w:history="1">
        <w:r w:rsidR="00AF1E4A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Образовательный процесс. 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4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5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учебный год / Общее среднее образование / Учебные предметы.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2" w:history="1"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Учебные предметы.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bookmarkEnd w:id="13"/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:rsidR="00C40911" w:rsidRPr="00C92085" w:rsidRDefault="00C40911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С целью реализации воспитательного потенциала учебных предметов, формирования у учащихся личностных и метапредметных компетенций рекомендуется использовать в образовательном процессе пособия серий «Учимся учиться», «Учимся мыслить и действовать», содержащие дидактические и диагностические материалы для учащихся и методические рекомендации для учителей. Данные пособия разработаны на основе компетентностного подхода, имеют практико</w:t>
      </w:r>
      <w:r w:rsidR="006112B2"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-</w:t>
      </w: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ориентированную направленность и нацелены на воспитание активной гражданской и жизненной позиции учащихся. Пособия серий «Учимся учиться», «Учимся мыслить и действовать» разработаны в соответствии с действующими учебными программами с учетом актуальных требований к результатам учебной деятельности учащихся</w:t>
      </w:r>
      <w:r w:rsid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</w:t>
      </w:r>
    </w:p>
    <w:p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7025E5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не являются обязательными. 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Содержани</w:t>
      </w:r>
      <w:r w:rsidR="00AA71E3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учебников (учебных пособий) достаточн</w:t>
      </w:r>
      <w:r w:rsidR="00C92085"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о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для полного усвоения учебных программ</w:t>
      </w:r>
      <w:r w:rsidRPr="007025E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Решение о целесообразности использования дополнительных изданий для учащихся принимается учителем-предметником с учетом запросов учащихся, а также их готовности использовать дополнительные издания на уроке или при выполнении домашнего задания. </w:t>
      </w:r>
    </w:p>
    <w:p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Обращаем особое внимание</w:t>
      </w:r>
      <w:r w:rsid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, что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рабочие тетради на печатной основе не являются обязательными для использования всеми учащимися, за исключением рабочей тетради по математике для учащихся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en-US" w:eastAsia="be-BY"/>
        </w:rPr>
        <w:t>I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класса. Учитель не вправе требовать от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, законных представителей несовершеннолетних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приобретения рабочих тетрадей на печатной основе.</w:t>
      </w:r>
    </w:p>
    <w:p w:rsidR="001A1EE1" w:rsidRPr="00BA7132" w:rsidRDefault="00485C23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8.4</w:t>
      </w:r>
      <w:r w:rsidR="00FD1CAC" w:rsidRPr="00BA713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.</w:t>
      </w:r>
      <w:r w:rsidR="00FD1CAC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33C35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программы</w:t>
      </w:r>
      <w:r w:rsidR="001A1EE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факультативных занятий</w:t>
      </w:r>
    </w:p>
    <w:p w:rsidR="001A1EE1" w:rsidRPr="00BA7132" w:rsidRDefault="00C55E62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D85E3C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Напоминаем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что ф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акультативны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заняти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япроводятся с использованием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учебны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программ,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разработанны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утвержденны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в соответстви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с требованиями</w:t>
      </w:r>
      <w:r w:rsidR="001B4E8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определенными в пунктах 9 и 11 статьи 163 Кодекса об образовании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p w:rsidR="00405EF7" w:rsidRPr="00BA7132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Рекомендуем </w:t>
      </w:r>
      <w:r w:rsidR="005A1C60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также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использовать в образовательном процессе 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учебные программы факультативных занятий, содержание которых направлено </w:t>
      </w:r>
      <w:bookmarkStart w:id="14" w:name="_Hlk137103358"/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изучение 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исторически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географически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социально-экономически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 xml:space="preserve">х 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особенност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ей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 регионов Республики Беларусь</w:t>
      </w:r>
      <w:bookmarkEnd w:id="14"/>
      <w:r w:rsidR="005A1C60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.</w:t>
      </w:r>
    </w:p>
    <w:p w:rsidR="003773C7" w:rsidRPr="00BA7132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Информируем, что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дополнительно к отдельным у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чебны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мпрограммам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факультативных занятий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изданы пособия для учащихся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пособия для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пособия для учащихся, 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которые используются в образовательном процессе при проведении факультативных занятий в комплексе (далее –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компоненты учебно-методического комплекса (УМК) для факультативных занятий).</w:t>
      </w:r>
    </w:p>
    <w:p w:rsidR="00A54A31" w:rsidRPr="00BA7132" w:rsidRDefault="00B41DC1" w:rsidP="00A5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омпоненты отдельных УМК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для факультативных занятий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размещены на национальном образовательном портале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  <w:hyperlink r:id="rId33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hyperlink r:id="rId34" w:history="1"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Главная /Образовательный процесс. 2024/2025 учебный год / Общее среднее образование / 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5" w:history="1"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r w:rsidR="00D80BD5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be-BY"/>
        </w:rPr>
        <w:t>.</w:t>
      </w:r>
    </w:p>
    <w:p w:rsidR="00213A6E" w:rsidRPr="00BA7132" w:rsidRDefault="00485C23" w:rsidP="00A5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8.5</w:t>
      </w:r>
      <w:r w:rsidR="000943FA"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0943FA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Учебно-методическая документация</w:t>
      </w:r>
    </w:p>
    <w:p w:rsidR="00287314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В 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4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/202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5</w:t>
      </w:r>
      <w:r w:rsidR="00604F19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учебном году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в образовательном процессе использу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ется 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учебно-методическая документация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(методические указания, методические рекомендации, инструктивно-методические письма,</w:t>
      </w:r>
      <w:r w:rsidR="003A5978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иные документы), размещенная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на национальном образовательном портале</w:t>
      </w:r>
      <w:r w:rsidR="00BF744B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:</w:t>
      </w:r>
      <w:hyperlink r:id="rId36" w:history="1">
        <w:r w:rsidR="00136E39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hyperlink r:id="rId37" w:history="1"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Главная / О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бразовательный процесс. 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4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5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учебный год</w:t>
        </w:r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 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 Общее среднее образование</w:t>
        </w:r>
      </w:hyperlink>
      <w:r w:rsidR="00604F19" w:rsidRPr="00136E3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846BC5" w:rsidRPr="00BC5572" w:rsidRDefault="00485C23" w:rsidP="008156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</w:pPr>
      <w:r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8.6</w:t>
      </w:r>
      <w:r w:rsidR="00D64D2C"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.</w:t>
      </w:r>
      <w:r w:rsidR="00D64D2C" w:rsidRPr="00BC557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 </w:t>
      </w:r>
      <w:r w:rsidR="00650635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Требования к </w:t>
      </w:r>
      <w:r w:rsidR="000D5AEB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проведению контрольных работ</w:t>
      </w:r>
    </w:p>
    <w:p w:rsidR="000D5AEB" w:rsidRPr="00BC5572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</w:t>
      </w:r>
      <w:r w:rsidR="000D5AEB" w:rsidRPr="00BC557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следующие требования </w:t>
      </w:r>
      <w:r w:rsidR="000D5AEB" w:rsidRPr="00BC5572">
        <w:rPr>
          <w:rFonts w:ascii="Times New Roman" w:hAnsi="Times New Roman" w:cs="Times New Roman"/>
          <w:sz w:val="30"/>
          <w:szCs w:val="30"/>
          <w:lang w:val="ru-RU"/>
        </w:rPr>
        <w:t>к проведению контрольных работ, установленные в части второй пункта 67 ССЭТ.</w:t>
      </w:r>
    </w:p>
    <w:p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Контрольные работы должны проводиться в соответствии с графи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ком, утвержденным руководителем </w:t>
      </w:r>
      <w:r w:rsidR="0070031A"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(заместителем руководителя) 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="00FC7774" w:rsidRPr="00BC5572">
        <w:rPr>
          <w:rFonts w:ascii="Times New Roman" w:hAnsi="Times New Roman" w:cs="Times New Roman"/>
          <w:sz w:val="30"/>
          <w:szCs w:val="30"/>
        </w:rPr>
        <w:t>, не</w:t>
      </w:r>
      <w:r w:rsidR="00FC7774" w:rsidRPr="00BC557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более чем по одному учебному предмету в день в одном классе. </w:t>
      </w:r>
    </w:p>
    <w:p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Запрещается проведение контрольных работ:</w:t>
      </w:r>
    </w:p>
    <w:p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на последнем учебном часе дня;</w:t>
      </w:r>
    </w:p>
    <w:p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в последний день учебной недели (пятницу)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классах;</w:t>
      </w:r>
    </w:p>
    <w:p w:rsidR="000D5AEB" w:rsidRPr="000D5AEB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после третьего учебного часа в последний день учебной недели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классах.</w:t>
      </w:r>
    </w:p>
    <w:p w:rsidR="00213A6E" w:rsidRPr="00BA7132" w:rsidRDefault="00485C23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8.7</w:t>
      </w:r>
      <w:r w:rsidR="00213A6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="00A93AAB" w:rsidRPr="00BA713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 </w:t>
      </w:r>
      <w:r w:rsidR="00213A6E" w:rsidRPr="00BA713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Дополнительные ресурсы</w:t>
      </w:r>
    </w:p>
    <w:p w:rsidR="00213A6E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>единый информационно-образовательный ресурс</w:t>
      </w:r>
      <w:r w:rsidR="00604F19" w:rsidRPr="00BA7132">
        <w:rPr>
          <w:rFonts w:ascii="Times New Roman" w:eastAsia="Calibri" w:hAnsi="Times New Roman" w:cs="Times New Roman"/>
          <w:sz w:val="30"/>
          <w:szCs w:val="30"/>
        </w:rPr>
        <w:t>–</w:t>
      </w:r>
      <w:hyperlink r:id="rId38" w:history="1">
        <w:r w:rsidR="00D94B63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http://eior.by</w:t>
        </w:r>
      </w:hyperlink>
      <w:r w:rsidRPr="009D577A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BA7132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BA7132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:rsidR="00AE5C0A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</w:t>
      </w:r>
      <w:r w:rsidR="00D92025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 национальном образовательном портале в разделе «Электронные образовательные ресурсы»: </w:t>
      </w:r>
      <w:hyperlink r:id="rId39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hyperlink r:id="rId40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Электронные образовательные ресурсы</w:t>
        </w:r>
      </w:hyperlink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7F3121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9</w:t>
      </w:r>
      <w:r w:rsidR="006D03EF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. 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Обеспечен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ие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национальны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образовательны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7F3121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портал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ом</w:t>
      </w:r>
      <w:r w:rsidR="007F3121" w:rsidRPr="00D92025">
        <w:rPr>
          <w:rFonts w:ascii="Times New Roman" w:hAnsi="Times New Roman" w:cs="Times New Roman"/>
          <w:i/>
          <w:sz w:val="30"/>
          <w:szCs w:val="30"/>
        </w:rPr>
        <w:t>(</w:t>
      </w:r>
      <w:hyperlink r:id="rId41" w:history="1">
        <w:r w:rsidR="007F3121" w:rsidRPr="00D92025">
          <w:rPr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7F3121" w:rsidRPr="00D92025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комплексной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информацион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но-правовой поддержки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участникам образовательного процесса</w:t>
      </w:r>
    </w:p>
    <w:p w:rsidR="00453CD2" w:rsidRDefault="00CB0614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Рекомендуем 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использовать материалы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следующи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х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раздел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ов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национальн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образовательн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портал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а:</w:t>
      </w:r>
    </w:p>
    <w:p w:rsidR="007F3121" w:rsidRPr="00453CD2" w:rsidRDefault="007F3121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t>«Образовательный процесс</w:t>
      </w:r>
      <w:r w:rsidR="00604F19" w:rsidRPr="00453CD2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 w:rsidR="00D9785C">
        <w:rPr>
          <w:rFonts w:ascii="Times New Roman" w:hAnsi="Times New Roman" w:cs="Times New Roman"/>
          <w:color w:val="000000"/>
          <w:sz w:val="30"/>
          <w:szCs w:val="30"/>
          <w:lang w:val="ru-RU"/>
        </w:rPr>
        <w:t>(</w:t>
      </w:r>
      <w:r w:rsidR="007C3786">
        <w:rPr>
          <w:rFonts w:ascii="Times New Roman" w:hAnsi="Times New Roman" w:cs="Times New Roman"/>
          <w:color w:val="000000"/>
          <w:sz w:val="30"/>
          <w:szCs w:val="30"/>
          <w:lang w:val="ru-RU"/>
        </w:rPr>
        <w:t>размещены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>образовательные стандарты общего среднего образования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типовые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учебные планы общего среднего образования; учебные программы </w:t>
      </w:r>
      <w:r w:rsidR="00A93AA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учебным предметам; учебные программы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факультативных занятий; </w:t>
      </w:r>
      <w:r w:rsidR="00265FAE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перечни учебных изданий для 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учащихся и учителей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учебно-методическ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ая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документаци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иные актуальные материалы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):</w:t>
      </w:r>
      <w:hyperlink r:id="rId42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hyperlink r:id="rId43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2024/2025 учебный год</w:t>
        </w:r>
      </w:hyperlink>
      <w:r w:rsidRPr="00D92025">
        <w:rPr>
          <w:rFonts w:ascii="Times New Roman" w:hAnsi="Times New Roman" w:cs="Times New Roman"/>
          <w:iCs/>
          <w:sz w:val="30"/>
          <w:szCs w:val="30"/>
        </w:rPr>
        <w:t>;</w:t>
      </w:r>
    </w:p>
    <w:p w:rsidR="007F3121" w:rsidRPr="00BA7132" w:rsidRDefault="007F3121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</w:pP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iCs/>
          <w:sz w:val="30"/>
          <w:szCs w:val="30"/>
        </w:rPr>
        <w:t>Профильное обучение</w:t>
      </w: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C3786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уче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б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но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-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методические материалы для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изучения учебных предметов на повышенном уровне в X</w:t>
      </w:r>
      <w:r w:rsidR="00604F19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–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классах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hyperlink r:id="rId44" w:history="1">
        <w:r w:rsidR="00F76F5D" w:rsidRPr="00FA16FB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http://profil.adu.by</w:t>
        </w:r>
      </w:hyperlink>
      <w:r w:rsidRPr="00F76F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7F3121" w:rsidRPr="00FA4C98" w:rsidRDefault="00604F19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990BE4" w:rsidRPr="00BC5572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Олимпиады, турниры, конкурсы</w:t>
      </w: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организационное сопровождение дистанционных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мероприятий: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олимпиад, республиканских конкурсов и иных республиканских </w:t>
      </w:r>
      <w:r w:rsidR="00E33B3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образовательных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>мероприятий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hyperlink r:id="rId45" w:history="1"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</w:rPr>
          <w:t>http://olimp.adu.b</w:t>
        </w:r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en-US"/>
          </w:rPr>
          <w:t>y</w:t>
        </w:r>
      </w:hyperlink>
      <w:r w:rsidR="007F3121" w:rsidRPr="00990BE4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7F3121" w:rsidRPr="00FA4C98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Обсуждаем учебные программы, учебные пособия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размещены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результаты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 и специалистам, а также оставить конкретные предложения по совершенствованию содержания 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учебных предметов, определенного в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учебных программ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):</w:t>
      </w:r>
      <w:hyperlink r:id="rId46" w:history="1">
        <w:r w:rsidR="001008AA" w:rsidRPr="007D70D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https://adu.by/</w:t>
        </w:r>
      </w:hyperlink>
      <w:hyperlink r:id="rId47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Обсуждаем учебные программы, учебные пособия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:rsidR="00ED0A8E" w:rsidRPr="00BA7132" w:rsidRDefault="00ED0A8E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«Республиканский мониторинг качества образования»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(представлены инструктивно-методические и диагностические материалы для 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8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https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://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adu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.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by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</w:t>
        </w:r>
      </w:hyperlink>
      <w:hyperlink r:id="rId49" w:history="1">
        <w:r w:rsidR="001008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Главная / Информация для педагогов / </w:t>
        </w:r>
        <w:r w:rsidR="00A11A0E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Республиканский мониторинг качества образования</w:t>
        </w:r>
      </w:hyperlink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</w:p>
    <w:p w:rsid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«</w:t>
      </w:r>
      <w:bookmarkStart w:id="15" w:name="_Hlk17342209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Итоговые и вступительные испытания</w:t>
      </w:r>
      <w:bookmarkEnd w:id="1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(размещены нормативные правовые документы, экзаменационные билеты, методические материалы для подготовки и проведения итоговых испытаний по завершении обучения и воспитания на III ступени общего среднего образования, в том числе в порядке экстерната, вступительных испытаний в учреждения образования для получения общего и специального высшего образования и (или) среднего специального образования): </w:t>
      </w:r>
      <w:hyperlink r:id="rId50" w:history="1">
        <w:r w:rsidR="001008AA" w:rsidRPr="007D70D0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</w:t>
        </w:r>
        <w:r w:rsidR="001008AA" w:rsidRPr="007D70D0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>/</w:t>
        </w:r>
      </w:hyperlink>
      <w:hyperlink r:id="rId51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Информация для педагогов / Итоговые и вступительные испытания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:rsidR="00ED0A8E" w:rsidRPr="00453CD2" w:rsidRDefault="00CF0DF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begin"/>
      </w:r>
      <w:r w:rsidR="00ED0A8E"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 HYPERLINK "https://adu.by/ Главная /</w:instrText>
      </w:r>
      <w:r w:rsidR="00ED0A8E"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instrText>Родительский университет</w:instrText>
      </w:r>
      <w:r w:rsidR="00ED0A8E"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>;</w:instrText>
      </w:r>
    </w:p>
    <w:p w:rsidR="00ED0A8E" w:rsidRPr="00FA4C9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" </w:instrText>
      </w:r>
      <w:r w:rsidR="00CF0DFE"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end"/>
      </w: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Модуль «Великая Отечественная война»</w:t>
      </w:r>
      <w:r w:rsidRPr="00BA7132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(размещены комментарии к изучению модуля «Великая Отечественная война», календарно-тематическое планирование, учебные программы факультативных занятий и дополнительные материалы): </w:t>
      </w:r>
      <w:hyperlink r:id="rId52" w:history="1">
        <w:bookmarkStart w:id="16" w:name="_Hlk17342204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https://adu.by</w:t>
        </w:r>
        <w:bookmarkEnd w:id="1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hyperlink r:id="rId53" w:history="1">
        <w:r w:rsidR="00A11A0E" w:rsidRPr="00A11A0E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Модуль «Великая Отечественная война»</w:t>
        </w:r>
      </w:hyperlink>
      <w:r w:rsidRPr="00A11A0E">
        <w:rPr>
          <w:rFonts w:ascii="Times New Roman" w:hAnsi="Times New Roman" w:cs="Times New Roman"/>
          <w:iCs/>
          <w:sz w:val="30"/>
          <w:szCs w:val="30"/>
          <w:lang w:val="ru-RU"/>
        </w:rPr>
        <w:t>;</w:t>
      </w:r>
    </w:p>
    <w:p w:rsidR="0011315C" w:rsidRPr="00BA7132" w:rsidRDefault="0011315C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«Социально-педагогическая и психологическая служба учреждения образования»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(размещены нормативные правовые акты, программно-планирующая документация, инструктивно-методические материалы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,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учебно-методическая литература): </w:t>
      </w:r>
      <w:hyperlink r:id="rId54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hyperlink r:id="rId55" w:history="1"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Социально-педагогическая и психологическая служба учреждения образования</w:t>
        </w:r>
      </w:hyperlink>
      <w:r w:rsidR="00E5053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;</w:t>
      </w:r>
    </w:p>
    <w:p w:rsidR="00453CD2" w:rsidRDefault="003B14AA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«Дополнительное образование детей и молодежи»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размещены нормативные правовые документы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и</w:t>
      </w:r>
      <w:r w:rsidR="00D704E3" w:rsidRPr="00BA7132">
        <w:rPr>
          <w:rFonts w:ascii="Times New Roman" w:hAnsi="Times New Roman" w:cs="Times New Roman"/>
          <w:sz w:val="28"/>
          <w:szCs w:val="28"/>
          <w:lang w:val="ru-RU"/>
        </w:rPr>
        <w:t xml:space="preserve"> инструктивно-методические материалы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в сфере дополнительного образования детей и молодежи, типовые программы дополнительного образования детей и молодежи, учебно-методическая литература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)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: </w:t>
      </w:r>
      <w:bookmarkStart w:id="17" w:name="_Hlk173419731"/>
      <w:r w:rsidR="00CF0DFE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begin"/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 HYPERLINK "</w:instrText>
      </w:r>
      <w:r w:rsidR="00173C72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>https://adu.by/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" </w:instrText>
      </w:r>
      <w:r w:rsidR="00CF0DFE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separate"/>
      </w:r>
      <w:r w:rsidR="00173C72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https://adu.by/</w:t>
      </w:r>
      <w:r w:rsidR="00CF0DFE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end"/>
      </w:r>
      <w:bookmarkEnd w:id="17"/>
      <w:r w:rsidR="00CF0DFE">
        <w:fldChar w:fldCharType="begin"/>
      </w:r>
      <w:r w:rsidR="00CF0DFE">
        <w:instrText>HYPERLINK "https://adu.by/ru/homeru/obrazovatelnyj-protsess-2023-2024-uchebnyj-god/dopolnitelnoe-obrazovanie-detej-i-molodezhi?format=html"</w:instrText>
      </w:r>
      <w:r w:rsidR="00CF0DFE">
        <w:fldChar w:fldCharType="separate"/>
      </w:r>
      <w:r w:rsidR="00D704E3" w:rsidRPr="00A11A0E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Главная / Образовательный процесс. 202</w:t>
      </w:r>
      <w:r w:rsidR="006D03EF" w:rsidRPr="00A11A0E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4</w:t>
      </w:r>
      <w:r w:rsidR="00D704E3" w:rsidRPr="00A11A0E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/202</w:t>
      </w:r>
      <w:r w:rsidR="006D03EF" w:rsidRPr="00A11A0E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5</w:t>
      </w:r>
      <w:r w:rsidR="00D704E3" w:rsidRPr="00A11A0E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учебный год / Общее среднее образование / Дополнительное образование детей и молодежи</w:t>
      </w:r>
      <w:r w:rsidR="00CF0DFE">
        <w:fldChar w:fldCharType="end"/>
      </w:r>
      <w:r w:rsidR="00453CD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</w:p>
    <w:p w:rsidR="00453CD2" w:rsidRPr="00453CD2" w:rsidRDefault="00453CD2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30"/>
          <w:szCs w:val="30"/>
          <w:u w:val="single"/>
          <w:lang w:val="ru-RU" w:eastAsia="ru-RU"/>
        </w:rPr>
      </w:pPr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«</w:t>
      </w:r>
      <w:bookmarkStart w:id="18" w:name="_Hlk173419777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Правовая культура участников образовательного процесса</w:t>
      </w:r>
      <w:bookmarkEnd w:id="18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»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размещены нормативные правовые документы, а также электронный контент, направленный на оказание правовой поддержки участникам образовательного процесса.</w:t>
      </w:r>
      <w:r w:rsidR="00C47E6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К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онтент ориентирован на помощь в решении вопросов, возникающих в затруднительных жизненных ситуациях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свещаются наиболее актуальные вопросы в сфере защиты социальных прав граждан, профилактики правонарушений и преступлений</w:t>
      </w:r>
      <w:r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)</w:t>
      </w:r>
      <w:r w:rsidR="00CA6B45"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 xml:space="preserve">: </w:t>
      </w:r>
      <w:hyperlink r:id="rId56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</w:t>
        </w:r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u w:val="none"/>
            <w:shd w:val="clear" w:color="auto" w:fill="FFFFFF"/>
            <w:lang w:val="ru-RU" w:eastAsia="be-BY"/>
          </w:rPr>
          <w:t>/</w:t>
        </w:r>
      </w:hyperlink>
      <w:hyperlink r:id="rId57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Информация для педагогов / Правовая культура участников образовательного процесса</w:t>
        </w:r>
      </w:hyperlink>
      <w:r w:rsidR="00CA6B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</w:p>
    <w:p w:rsid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</w:p>
    <w:p w:rsidR="0007123D" w:rsidRPr="00020D5E" w:rsidRDefault="0007123D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</w:pPr>
      <w:r w:rsidRPr="00020D5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Интернет-ресурсы, на которых размещена правовая информация</w:t>
      </w:r>
    </w:p>
    <w:tbl>
      <w:tblPr>
        <w:tblStyle w:val="af2"/>
        <w:tblW w:w="9781" w:type="dxa"/>
        <w:tblInd w:w="-150" w:type="dxa"/>
        <w:tblLook w:val="04A0"/>
      </w:tblPr>
      <w:tblGrid>
        <w:gridCol w:w="3248"/>
        <w:gridCol w:w="3100"/>
        <w:gridCol w:w="3433"/>
      </w:tblGrid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 ресурса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правовой тематики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правовой Интернет-портал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F0DFE" w:rsidP="0014338E">
            <w:pPr>
              <w:ind w:righ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8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основным государственным информационным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глобальной компьютерной сети Интернет в области права и правовой информатизации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F0DF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9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доступ к информационно-правовой системе «Эталон-online». Представлен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информация о сборнике «Национальный реестр правовых актов Республики Беларусь» и аннотации к статьям в журнале «Право.by»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F0DF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18 тематических баз данных по отраслям права. Информация предназначена для использования специалистами различных сфер деятельности. Юридические термины представлены в структурированном виде с отражением ассоциативных связей и сопровождаются нормативными определениями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F0DF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оздан для детей и подростков, поможет получить юридические знания, ответит на «взрослые» вопросы, даст совет в сложных ситуациях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F0DF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 посетителям возможность интерактивного общения по правовым вопросам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по чрезвычайным 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F0DF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3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организации и осуществления деятельности в сфере предупреждения и ликвидации чрезвычайных ситуаций природного и техногенного характера,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2945ED" w:rsidRDefault="00CF0DFE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4" w:tgtFrame="_blank" w:history="1">
              <w:r w:rsidR="0007123D" w:rsidRPr="002945ED">
                <w:rPr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shd w:val="clear" w:color="auto" w:fill="FFFFFF"/>
                  <w:lang w:val="en-US"/>
                </w:rPr>
                <w:t>http</w:t>
              </w:r>
            </w:hyperlink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s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://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mvd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 w:eastAsia="ru-RU"/>
              </w:rPr>
              <w:t>g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ov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by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/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ru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организации и осуществления деятельности в сфере борьбы с преступностью, охраны общественного порядка, обеспечения общественной безопасности</w:t>
            </w:r>
          </w:p>
        </w:tc>
      </w:tr>
      <w:tr w:rsidR="0007123D" w:rsidRPr="00020D5E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Виртуальный центр правовой информации Национальной   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CF0DF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5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Представляет собой онлайн-службу Национальной библиотеки Беларуси, задачей которой является предоставление справок и библиографических консультаций пользователям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нтернета по выполнению запросов правовой тематики</w:t>
            </w:r>
          </w:p>
        </w:tc>
      </w:tr>
    </w:tbl>
    <w:p w:rsidR="0007123D" w:rsidRP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Обращаем внимание, что на национальном образовательном портале </w:t>
      </w:r>
      <w:r w:rsidR="004830A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функционирует</w:t>
      </w:r>
      <w:r w:rsidR="0011315C"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раздел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«Организация воспитания»</w:t>
      </w:r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 (</w:t>
      </w:r>
      <w:hyperlink r:id="rId66" w:history="1">
        <w:r w:rsidR="00BC5572" w:rsidRPr="007D70D0">
          <w:rPr>
            <w:rStyle w:val="a8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/>
          </w:rPr>
          <w:t>https://vospitanie.adu.by</w:t>
        </w:r>
      </w:hyperlink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)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теории и практике воспитания, учебно-методическая литература по воспитанию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учебные программы факультативных занятий воспитательной направленности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. Ресурс включает </w:t>
      </w:r>
      <w:r w:rsidR="004830A2"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под</w:t>
      </w:r>
      <w:r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разделы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:</w:t>
      </w:r>
    </w:p>
    <w:p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«Школа Активного Гражданина»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(материалы для организации и проведения мероприятий республиканского информационно-образовательного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проект</w:t>
      </w:r>
      <w:r w:rsidR="004830A2" w:rsidRP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а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>«ШАГ»</w:t>
      </w:r>
      <w:r w:rsidRPr="00C47E65">
        <w:rPr>
          <w:rFonts w:ascii="Times New Roman" w:eastAsia="Times New Roman" w:hAnsi="Times New Roman" w:cs="Times New Roman"/>
          <w:bCs/>
          <w:iCs/>
          <w:kern w:val="32"/>
          <w:sz w:val="30"/>
          <w:szCs w:val="30"/>
          <w:lang w:val="ru-RU"/>
        </w:rPr>
        <w:t>):</w:t>
      </w:r>
      <w:bookmarkStart w:id="19" w:name="_Hlk140584047"/>
      <w:r w:rsidR="00CF0DF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F0DF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Cs/>
          <w:sz w:val="30"/>
          <w:szCs w:val="30"/>
          <w:u w:val="none"/>
          <w:lang w:val="ru-RU" w:eastAsia="be-BY"/>
        </w:rPr>
        <w:t>/</w:t>
      </w:r>
      <w:bookmarkEnd w:id="19"/>
      <w:r w:rsidR="00CF0DF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hyperlink r:id="rId67" w:history="1">
        <w:r w:rsidR="00C71BDF" w:rsidRPr="00C71BDF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Школа Активного Гражданина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</w:p>
    <w:p w:rsidR="00CF70C8" w:rsidRPr="004830A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  <w:lang w:val="ru-RU"/>
        </w:rPr>
        <w:t>«Актуальные практики и технологии воспитания</w:t>
      </w: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материалы по эффективной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практике патриотического воспитания подрастающего поколения в современных условиях в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учреждениях образования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; проекты победителей Республиканского конкурса «Компьютер. Образование. Интернет», которые прошли процедуру экспертизы и могут использоваться в образовательном процессе учреждений общего среднего образования Республики Беларусь): </w:t>
      </w:r>
      <w:bookmarkStart w:id="20" w:name="_Hlk140584354"/>
      <w:bookmarkStart w:id="21" w:name="_Hlk140678407"/>
      <w:r w:rsidR="00CF0DF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F0DF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/>
          <w:iCs/>
          <w:sz w:val="30"/>
          <w:szCs w:val="30"/>
          <w:u w:val="none"/>
          <w:lang w:val="ru-RU" w:eastAsia="be-BY"/>
        </w:rPr>
        <w:t>/</w:t>
      </w:r>
      <w:bookmarkEnd w:id="20"/>
      <w:r w:rsidR="00CF0DF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bookmarkEnd w:id="21"/>
      <w:r w:rsidR="00CF0DFE">
        <w:fldChar w:fldCharType="begin"/>
      </w:r>
      <w:r w:rsidR="00CF0DFE">
        <w:instrText>HYPERLINK "https://vospitanie.adu.by/aktualnye-praktiki-i-tekhnologii-vospitaniya.html"</w:instrText>
      </w:r>
      <w:r w:rsidR="00CF0DFE">
        <w:fldChar w:fldCharType="separate"/>
      </w:r>
      <w:r w:rsidR="00143815" w:rsidRPr="00143815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Актуальные практики и технологии воспитания</w:t>
      </w:r>
      <w:r w:rsidR="00CF0DFE">
        <w:fldChar w:fldCharType="end"/>
      </w:r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</w:p>
    <w:p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2" w:name="_Hlk14067849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«Руководителю по военно-патриотическому воспитанию»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(каталог ресурсов и материалов для руководителя по военно-патриотическому воспитанию): </w:t>
      </w:r>
      <w:hyperlink r:id="rId68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hyperlink r:id="rId69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Руководителю по военно-патриотическому воспитанию</w:t>
        </w:r>
      </w:hyperlink>
      <w:r w:rsidRPr="00BA713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bookmarkEnd w:id="22"/>
    </w:p>
    <w:p w:rsidR="00CF70C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C47E6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«Родительский университет»</w:t>
      </w:r>
      <w:r w:rsidR="00C47E6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(методическая документация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по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реализации проекта, информационно-методические материалы для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проведения занятий с родителями обучающихся):</w:t>
      </w:r>
      <w:hyperlink r:id="rId70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hyperlink r:id="rId71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Родительский университет</w:t>
        </w:r>
      </w:hyperlink>
      <w:r w:rsidRPr="00143815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;</w:t>
      </w:r>
    </w:p>
    <w:p w:rsidR="00BC5572" w:rsidRPr="00BC5572" w:rsidRDefault="00BC5572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</w:pPr>
      <w:r w:rsidRPr="00692318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«Педагогу-организатору»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(нормативные правовые документы по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 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организации работы педагога-организатора, информационно-методические материалы по педагогическому сопровождению деятельности ОО «БРПО», ОО «БРСМ» и 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иное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)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: </w:t>
      </w:r>
      <w:hyperlink r:id="rId72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https://vospitanie.adu.by/</w:t>
        </w:r>
      </w:hyperlink>
      <w:hyperlink r:id="rId73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Педагогу-организатору</w:t>
        </w:r>
      </w:hyperlink>
      <w:r w:rsid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>;</w:t>
      </w:r>
    </w:p>
    <w:p w:rsidR="00CF70C8" w:rsidRPr="0054225D" w:rsidRDefault="00CF70C8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3" w:name="_Hlk14067872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«Выставки. Семинары»</w:t>
      </w:r>
      <w:bookmarkEnd w:id="23"/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(электронные каталоги материалов, представленных на республиканских выставках научно-методической литературы, педагогического опыта и творчества учащейся молодежи): </w:t>
      </w:r>
      <w:hyperlink r:id="rId74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hyperlink r:id="rId75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Выставки. Семинары</w:t>
        </w:r>
      </w:hyperlink>
      <w:r w:rsidR="00692318" w:rsidRPr="006C75D4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val="ru-RU" w:eastAsia="be-BY"/>
        </w:rPr>
        <w:t>;</w:t>
      </w:r>
    </w:p>
    <w:p w:rsidR="00ED0A8E" w:rsidRPr="00BA7132" w:rsidRDefault="00CF70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bookmarkStart w:id="24" w:name="_Hlk140678923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«</w:t>
      </w:r>
      <w:bookmarkStart w:id="25" w:name="_Hlk173420237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Профилактика преступлений и правонарушений среди обучающихс</w:t>
      </w:r>
      <w:bookmarkEnd w:id="25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я»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(информационно-методические материалы для</w:t>
      </w:r>
      <w:r w:rsidR="0011315C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проведения классных часов, родительских собраний):</w:t>
      </w:r>
      <w:hyperlink r:id="rId76" w:history="1">
        <w:r w:rsidR="0014381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https://vospitanie.adu.by/</w:t>
        </w:r>
      </w:hyperlink>
      <w:hyperlink r:id="rId77" w:history="1">
        <w:r w:rsidR="00143815" w:rsidRPr="0014381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Профилактика преступлений и правонарушений среди обучающихся</w:t>
        </w:r>
      </w:hyperlink>
      <w:r w:rsidRP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,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иное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bookmarkEnd w:id="24"/>
    <w:p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На национальном образовательном портале </w:t>
      </w:r>
      <w:r w:rsidRPr="0054225D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78" w:history="1"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://adu.by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в разделе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</w:t>
      </w:r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ые образовательныересурсы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79" w:history="1">
        <w:r w:rsidR="00DC208A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bidi="en-US"/>
          </w:rPr>
          <w:t>https://e-vedy.adu.by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образовательные ресурсы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для системы общего средн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его и специального образования</w:t>
      </w:r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доступ</w:t>
      </w:r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>ные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для всех желающих на безвозмездной основе после процедуры регистрации.</w:t>
      </w:r>
    </w:p>
    <w:p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В разделе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портала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«Электронная библиотека»</w:t>
      </w:r>
      <w:r w:rsidRPr="00434041">
        <w:rPr>
          <w:rFonts w:ascii="Times New Roman" w:eastAsia="Times New Roman" w:hAnsi="Times New Roman" w:cs="Times New Roman"/>
          <w:iCs/>
          <w:sz w:val="30"/>
          <w:szCs w:val="30"/>
        </w:rPr>
        <w:t>размещены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версии учебных пособий для учреждений общего среднего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для учреждений специального образования,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допущенных Министерством образованияк использованию в</w:t>
      </w:r>
      <w:r w:rsidR="00201FB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образовательном процессе в 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</w:t>
      </w:r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0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://e-padruchnik.adu.by</w:t>
        </w:r>
      </w:hyperlink>
      <w:r w:rsidR="00201FBB"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hyperlink r:id="rId81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://e-padruchnik-asabliva.adu.by</w:t>
        </w:r>
      </w:hyperlink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A1C2C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:rsidR="00B21C47" w:rsidRPr="00531D4E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приложения к учебным пособиям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 иностранным языкам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2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://lingvo.adu.by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по информатике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3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://informatika6.adu.by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hyperlink r:id="rId84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://informatika7.adu.by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hyperlink r:id="rId85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://informatika8.adu.by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электронный образовательный ресурс «Биология. 8класс»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6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://biologia8.adu.by</w:t>
        </w:r>
      </w:hyperlink>
      <w:r w:rsidRPr="0054225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4225D">
        <w:rPr>
          <w:rFonts w:ascii="Times New Roman" w:eastAsia="Times New Roman" w:hAnsi="Times New Roman" w:cs="Times New Roman"/>
          <w:sz w:val="30"/>
          <w:szCs w:val="30"/>
        </w:rPr>
        <w:t>электронное средство обучения «Политическая карта мира»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7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://maps.adu.by</w:t>
        </w:r>
      </w:hyperlink>
      <w:r w:rsidRPr="0007123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электронный учебник-навигатор «Органическая химия. 10 класс»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8" w:history="1">
        <w:r w:rsidR="008E1FAC" w:rsidRPr="00813BD6">
          <w:rPr>
            <w:rStyle w:val="a8"/>
            <w:rFonts w:ascii="Times New Roman" w:eastAsia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B21C47" w:rsidRPr="00813BD6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учебные издания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9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://adu.by/ru/homeru/elektronnaya-biblioteka/elektronnye-uchebnye-izdaniya?format=html</w:t>
        </w:r>
      </w:hyperlink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0B190E" w:rsidRPr="0054225D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Обращае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м внимание </w:t>
      </w:r>
      <w:r w:rsidR="004135B5" w:rsidRPr="00434041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на раздел национального образовательного портала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«Спрашивали – отвечаем</w:t>
      </w:r>
      <w:r w:rsidR="00CB329B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» </w:t>
      </w:r>
      <w:r w:rsidR="00CB329B"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(здесь можно задать вопрос и получить оперативно ответ специалиста): </w:t>
      </w:r>
      <w:hyperlink r:id="rId90" w:history="1">
        <w:r w:rsidR="00813BD6" w:rsidRPr="007D70D0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hyperlink r:id="rId91" w:history="1">
        <w:r w:rsidR="00EB3E6E" w:rsidRPr="00EB3E6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Главная / Спрашивали – отвечаем</w:t>
        </w:r>
      </w:hyperlink>
      <w:r w:rsidR="00EB3E6E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.</w:t>
      </w:r>
    </w:p>
    <w:p w:rsidR="00B850D7" w:rsidRPr="00BA7132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ПЛАНИРОВАНИЕ ПО УЧЕБНОМУ ПРЕДМЕТУ. ВЕДЕНИЕ ПЛАНОВОЙ И УЧЕТНО-ОТЧЕТНОЙ ДОКУМЕНТАЦИИ</w:t>
      </w:r>
      <w:r w:rsidR="00CF0A20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КЛАССНОГО ЖУРНАЛА</w:t>
      </w:r>
      <w:r w:rsidR="00D33AF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ДНЕВНИКА УЧАЩЕГОСЯ</w:t>
      </w:r>
    </w:p>
    <w:p w:rsidR="00B850D7" w:rsidRPr="00BA7132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Напоминаем, что д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олжностными обязанностями учителя, определенными в выпуске 28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Единого квалификационного справочника должностей служащих «Должности служащих, занятых в образовании», утвержденного постановлением Министерства труда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 социальной защиты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Республики Беларусь от 2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9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июля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20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г.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№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69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(в ред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акции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постановления Мин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истерства труда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 соц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иальной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защиты от 24 февраля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2022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г.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№ 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13)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предусмотрено осуществление планирования по учебному предмету и ведение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установленной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плановой и учетно-отчетной документации.</w:t>
      </w:r>
    </w:p>
    <w:p w:rsidR="00B850D7" w:rsidRPr="00BA7132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Согласно пункту 1 постановления Министерства образования Республики Беларусь от 27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декабря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2017</w:t>
      </w:r>
      <w:r w:rsidR="00A048C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г.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№ 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учитель обязан вести кален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дарно-тематическое планирование, поурочное планирование,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классный журнал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дневники учащихся.</w:t>
      </w:r>
    </w:p>
    <w:p w:rsidR="00B850D7" w:rsidRPr="00BA7132" w:rsidRDefault="0007123D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 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предметуоформляется учителем по своему усмотрению на электронном или бумажном носителе (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печатном или рукописном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виде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:rsidR="00D60976" w:rsidRPr="00BA7132" w:rsidRDefault="00434041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10</w:t>
      </w:r>
      <w:r w:rsidR="00D64FD3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. </w:t>
      </w:r>
      <w:r w:rsidR="00D33AFB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Планирование</w:t>
      </w:r>
      <w:r w:rsidR="00D60976" w:rsidRPr="00BA7132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 xml:space="preserve"> по учебному предмету</w:t>
      </w:r>
    </w:p>
    <w:p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читель разрабатывает </w:t>
      </w:r>
      <w:r w:rsidRPr="00434041">
        <w:rPr>
          <w:rFonts w:ascii="Times New Roman" w:eastAsia="Calibri" w:hAnsi="Times New Roman" w:cs="Times New Roman"/>
          <w:sz w:val="30"/>
          <w:szCs w:val="30"/>
          <w:lang w:eastAsia="be-BY"/>
        </w:rPr>
        <w:t>календарно-тематическое планирование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(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далее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–КТП) с учетом времени, отведенного в учебной программе на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изучение отдельных тем по соответствующему учебному предмету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Данное КТП утверждается руководителем учреждения образования до начала учебного года. </w:t>
      </w:r>
    </w:p>
    <w:p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Структурными элементами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поурочного планирования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могут быть: тема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тип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;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организационная форма проведения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цели и задачи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оборудование, используемое на уроке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описание деятельности учителя и</w:t>
      </w:r>
      <w:r w:rsidRP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основных</w:t>
      </w:r>
      <w:r w:rsidR="00667CFF" w:rsidRP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учебных действий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учащихся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домашнее задание. </w:t>
      </w:r>
    </w:p>
    <w:p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постановке цели учебного занятия следует ориентироваться на задачи изучения учебного предмета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(образовательные, развивающие, воспитательные)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 основные требования к результатам учебн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ой деятельности учащихся,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установ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ленные в учебной программе. </w:t>
      </w:r>
    </w:p>
    <w:p w:rsidR="00B850D7" w:rsidRPr="00BA7132" w:rsidRDefault="00434041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поурочном планированиинеобходимо учитывать, что</w:t>
      </w:r>
      <w:r w:rsidR="00B850D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домашнее задание является разновидностью самостоятельной учебной деятельности учащегося.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Определяя содержание, объем, форму выполнения домашнего задания, учитель должен учитывать </w:t>
      </w:r>
      <w:r w:rsidR="00436825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ремя на выполнение домашнего задания по всем учебным предметам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: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для учащихся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класс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а </w:t>
      </w:r>
      <w:r w:rsidR="00D94633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оно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должно составлять не более 1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,2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 –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1,5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 2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 2,5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–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не более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3 часов.</w:t>
      </w:r>
    </w:p>
    <w:p w:rsidR="00B850D7" w:rsidRPr="00BA7132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 целью предупреждения перегрузки учащихся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учитель обязан следить за </w:t>
      </w:r>
      <w:r w:rsidR="004340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объемом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домашнего задания, объяснять на учебном занятии содержание, порядок и приемы его выполнения.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Задания повышенного уровня сложности могут предлагаться для самостоятельного выполнения учащимся только по их желанию. </w:t>
      </w:r>
    </w:p>
    <w:p w:rsidR="00B850D7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соответствии с подпунктом 1.3 пункта 1 статьи 1 Кодекса об образовании каникулы – это плановые перерывы для отдыха при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получении образования в очной форме получения образования, поэтому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домашние задания на каникулы не задаются</w:t>
      </w:r>
      <w:r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.</w:t>
      </w:r>
    </w:p>
    <w:p w:rsidR="00863DA2" w:rsidRPr="00D33AFB" w:rsidRDefault="00BC6D6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Домашние задания не задаются после контрольной работы (основание</w:t>
      </w:r>
      <w:r w:rsidR="0007123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 </w:t>
      </w:r>
      <w:r w:rsidR="0043404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– абзац третий части третье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й пункта 56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Положени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УОСО</w:t>
      </w:r>
      <w:r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436825" w:rsidRPr="00BA7132" w:rsidRDefault="00434041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11</w:t>
      </w:r>
      <w:r w:rsidR="00BF5558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. 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Ведение классн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ых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 журнал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ов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, дневников учащихся</w:t>
      </w:r>
    </w:p>
    <w:p w:rsidR="00E34D5F" w:rsidRDefault="00C7399C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В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УОСО используются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:</w:t>
      </w:r>
    </w:p>
    <w:p w:rsidR="00E11B3C" w:rsidRPr="00BA7132" w:rsidRDefault="009A343E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классные журналы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для </w:t>
      </w:r>
      <w:bookmarkStart w:id="26" w:name="_Hlk166756292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I–IV (V) </w:t>
      </w:r>
      <w:bookmarkEnd w:id="26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 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V (VI)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XI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 xml:space="preserve">(XII)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, типов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ая форма, порядок ведения которых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27января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3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 г. № 28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«Аб тыпавых формах класнага журнала»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</w:t>
      </w:r>
    </w:p>
    <w:p w:rsidR="00B47D6A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д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невник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учащегося III</w:t>
      </w:r>
      <w:r w:rsidR="00B21C47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IV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 V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ХІ классов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на русском и белорусском языках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типовая форма,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порядок ведения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которых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от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7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августа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202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г. № 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67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«</w:t>
      </w:r>
      <w:r w:rsidR="00D94633" w:rsidRPr="00BA7132">
        <w:rPr>
          <w:rFonts w:ascii="Times New Roman" w:hAnsi="Times New Roman" w:cs="Times New Roman"/>
          <w:sz w:val="30"/>
          <w:szCs w:val="30"/>
          <w:lang w:val="ru-RU"/>
        </w:rPr>
        <w:t>О типовых формах дневника учащегося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»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(в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редакции постановлени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й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Мин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истерства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образованияот 16 мая 2023 г.№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157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 29 сентября 2023 г. № 314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).</w:t>
      </w:r>
    </w:p>
    <w:p w:rsidR="007025E5" w:rsidRDefault="007025E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7025E5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Обращаем внимание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0B6D01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Ведение бумажных дневников является обязательным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. </w:t>
      </w:r>
    </w:p>
    <w:p w:rsidR="00C62B9E" w:rsidRPr="00BA7132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В случае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принятия учителем </w:t>
      </w:r>
      <w:r w:rsidR="003F0EC3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начальных классов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решения о</w:t>
      </w:r>
      <w:r w:rsidR="0092004D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 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введении во II классе дневников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типовая форма которого утверждена для учащихся 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I</w:t>
      </w:r>
      <w:r w:rsidR="008023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II</w:t>
      </w:r>
      <w:bookmarkStart w:id="27" w:name="_GoBack"/>
      <w:bookmarkEnd w:id="27"/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–IV 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классов.</w:t>
      </w:r>
    </w:p>
    <w:p w:rsidR="00B850D7" w:rsidRPr="00BA7132" w:rsidRDefault="00434041" w:rsidP="007E0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12</w:t>
      </w:r>
      <w:r w:rsidR="00B850D7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. Организация образовательных мероприятий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Работа с высокомотивированными и одаренными учащимися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4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5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традиционно будут проводиться: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республиканская олимпиада по учебным предметам;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республиканский конкурс работ исследовательского характера (конференция) учащихся по учебным предметам; 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республиканские турниры юных математиков и юных физиков;</w:t>
      </w:r>
    </w:p>
    <w:p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олимпиада школьников Союзного государства «Россия и Беларусь: историческая и духовная общность»;</w:t>
      </w:r>
    </w:p>
    <w:p w:rsidR="00DD2EB3" w:rsidRPr="00BA7132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республиканские дистанционные мероприятия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интернет-ресурсе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сопровождению олимпиад, турниров и конкурсов </w:t>
      </w:r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(</w:t>
      </w:r>
      <w:hyperlink r:id="rId92" w:history="1">
        <w:r w:rsidR="00813BD6" w:rsidRPr="00813BD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http://olimp.adu.by</w:t>
        </w:r>
      </w:hyperlink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)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и 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иные</w:t>
      </w:r>
      <w:r w:rsidR="001C441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мероприятия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sectPr w:rsidR="00DD2EB3" w:rsidRPr="00BA7132" w:rsidSect="003C67F0">
      <w:headerReference w:type="default" r:id="rId9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65" w:rsidRDefault="00462065" w:rsidP="00CE295F">
      <w:pPr>
        <w:spacing w:after="0" w:line="240" w:lineRule="auto"/>
      </w:pPr>
      <w:r>
        <w:separator/>
      </w:r>
    </w:p>
  </w:endnote>
  <w:endnote w:type="continuationSeparator" w:id="1">
    <w:p w:rsidR="00462065" w:rsidRDefault="00462065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65" w:rsidRDefault="00462065" w:rsidP="00CE295F">
      <w:pPr>
        <w:spacing w:after="0" w:line="240" w:lineRule="auto"/>
      </w:pPr>
      <w:r>
        <w:separator/>
      </w:r>
    </w:p>
  </w:footnote>
  <w:footnote w:type="continuationSeparator" w:id="1">
    <w:p w:rsidR="00462065" w:rsidRDefault="00462065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E25E1" w:rsidRPr="00CE295F" w:rsidRDefault="00CF0DFE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E25E1"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85828" w:rsidRPr="00385828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9E5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BE8"/>
    <w:rsid w:val="000943FA"/>
    <w:rsid w:val="000949C4"/>
    <w:rsid w:val="00095433"/>
    <w:rsid w:val="00096081"/>
    <w:rsid w:val="00096283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31D2"/>
    <w:rsid w:val="0012594A"/>
    <w:rsid w:val="00125C54"/>
    <w:rsid w:val="00125CDA"/>
    <w:rsid w:val="00132E85"/>
    <w:rsid w:val="00133969"/>
    <w:rsid w:val="001364CD"/>
    <w:rsid w:val="0013656B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4415"/>
    <w:rsid w:val="001C5965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1EB9"/>
    <w:rsid w:val="00213A6E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FAE"/>
    <w:rsid w:val="00267211"/>
    <w:rsid w:val="0026772E"/>
    <w:rsid w:val="002719E5"/>
    <w:rsid w:val="00273C8C"/>
    <w:rsid w:val="00275A42"/>
    <w:rsid w:val="00276F12"/>
    <w:rsid w:val="00282060"/>
    <w:rsid w:val="00283752"/>
    <w:rsid w:val="00286DC2"/>
    <w:rsid w:val="00287314"/>
    <w:rsid w:val="0029268D"/>
    <w:rsid w:val="00293A0F"/>
    <w:rsid w:val="002942EF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301267"/>
    <w:rsid w:val="003025DB"/>
    <w:rsid w:val="00305E50"/>
    <w:rsid w:val="00306899"/>
    <w:rsid w:val="0031222C"/>
    <w:rsid w:val="00316635"/>
    <w:rsid w:val="00317F04"/>
    <w:rsid w:val="00320DA8"/>
    <w:rsid w:val="00320ECE"/>
    <w:rsid w:val="00323E6C"/>
    <w:rsid w:val="00324FD8"/>
    <w:rsid w:val="0032585E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40E6"/>
    <w:rsid w:val="00385828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62E2"/>
    <w:rsid w:val="003C6465"/>
    <w:rsid w:val="003C67F0"/>
    <w:rsid w:val="003C6AB3"/>
    <w:rsid w:val="003D01EB"/>
    <w:rsid w:val="003D101F"/>
    <w:rsid w:val="003E17E0"/>
    <w:rsid w:val="003E6B05"/>
    <w:rsid w:val="003F024B"/>
    <w:rsid w:val="003F0EC3"/>
    <w:rsid w:val="003F219C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66DC"/>
    <w:rsid w:val="00462065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90053"/>
    <w:rsid w:val="004904AD"/>
    <w:rsid w:val="004905C5"/>
    <w:rsid w:val="004916E1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31D4E"/>
    <w:rsid w:val="00533401"/>
    <w:rsid w:val="005342A8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8C0"/>
    <w:rsid w:val="0059748C"/>
    <w:rsid w:val="005A13C9"/>
    <w:rsid w:val="005A1C60"/>
    <w:rsid w:val="005A2DC7"/>
    <w:rsid w:val="005A318E"/>
    <w:rsid w:val="005A7F33"/>
    <w:rsid w:val="005B36FC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1C73"/>
    <w:rsid w:val="00613E89"/>
    <w:rsid w:val="006141E0"/>
    <w:rsid w:val="006147C8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4C9A"/>
    <w:rsid w:val="00694FD6"/>
    <w:rsid w:val="00697D50"/>
    <w:rsid w:val="006A212C"/>
    <w:rsid w:val="006A2303"/>
    <w:rsid w:val="006B0A7E"/>
    <w:rsid w:val="006B0EF6"/>
    <w:rsid w:val="006B1210"/>
    <w:rsid w:val="006B1E9F"/>
    <w:rsid w:val="006B36CE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F30"/>
    <w:rsid w:val="0078558E"/>
    <w:rsid w:val="00786ECD"/>
    <w:rsid w:val="0078732D"/>
    <w:rsid w:val="00792514"/>
    <w:rsid w:val="00794921"/>
    <w:rsid w:val="007A0946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F0E44"/>
    <w:rsid w:val="007F3121"/>
    <w:rsid w:val="007F39FF"/>
    <w:rsid w:val="008014B6"/>
    <w:rsid w:val="008023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44A7"/>
    <w:rsid w:val="00846AA0"/>
    <w:rsid w:val="00846BC5"/>
    <w:rsid w:val="00847FF8"/>
    <w:rsid w:val="008514C0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472EA"/>
    <w:rsid w:val="00951A34"/>
    <w:rsid w:val="00952771"/>
    <w:rsid w:val="00953852"/>
    <w:rsid w:val="00955707"/>
    <w:rsid w:val="00962FA8"/>
    <w:rsid w:val="00966839"/>
    <w:rsid w:val="009701FF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521B"/>
    <w:rsid w:val="009D577A"/>
    <w:rsid w:val="009D5ECA"/>
    <w:rsid w:val="009E30E0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125"/>
    <w:rsid w:val="00A53E86"/>
    <w:rsid w:val="00A54A31"/>
    <w:rsid w:val="00A54C99"/>
    <w:rsid w:val="00A57ECF"/>
    <w:rsid w:val="00A62053"/>
    <w:rsid w:val="00A63629"/>
    <w:rsid w:val="00A63B8F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2668"/>
    <w:rsid w:val="00BF2683"/>
    <w:rsid w:val="00BF32FC"/>
    <w:rsid w:val="00BF5558"/>
    <w:rsid w:val="00BF5BF6"/>
    <w:rsid w:val="00BF744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D0C38"/>
    <w:rsid w:val="00CD20D1"/>
    <w:rsid w:val="00CD6ABF"/>
    <w:rsid w:val="00CD7661"/>
    <w:rsid w:val="00CE295F"/>
    <w:rsid w:val="00CE2DA7"/>
    <w:rsid w:val="00CE66E6"/>
    <w:rsid w:val="00CF0A20"/>
    <w:rsid w:val="00CF0A4B"/>
    <w:rsid w:val="00CF0DFE"/>
    <w:rsid w:val="00CF392F"/>
    <w:rsid w:val="00CF5463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4E1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AF1"/>
    <w:rsid w:val="00DB0AFA"/>
    <w:rsid w:val="00DB1798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10B1B"/>
    <w:rsid w:val="00E11B3C"/>
    <w:rsid w:val="00E12815"/>
    <w:rsid w:val="00E15CF9"/>
    <w:rsid w:val="00E16085"/>
    <w:rsid w:val="00E16770"/>
    <w:rsid w:val="00E167FF"/>
    <w:rsid w:val="00E169B6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5D6"/>
    <w:rsid w:val="00E6495F"/>
    <w:rsid w:val="00E70FA7"/>
    <w:rsid w:val="00E715EF"/>
    <w:rsid w:val="00E73B7B"/>
    <w:rsid w:val="00E73F23"/>
    <w:rsid w:val="00E740D3"/>
    <w:rsid w:val="00E767DA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5696"/>
    <w:rsid w:val="00EA5B16"/>
    <w:rsid w:val="00EA72AE"/>
    <w:rsid w:val="00EB06B5"/>
    <w:rsid w:val="00EB0D5A"/>
    <w:rsid w:val="00EB323B"/>
    <w:rsid w:val="00EB3E6E"/>
    <w:rsid w:val="00EB4667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7F5B"/>
    <w:rsid w:val="00F23D5E"/>
    <w:rsid w:val="00F25E60"/>
    <w:rsid w:val="00F27CA3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6041"/>
    <w:rsid w:val="00F679D0"/>
    <w:rsid w:val="00F72188"/>
    <w:rsid w:val="00F7696C"/>
    <w:rsid w:val="00F76F5D"/>
    <w:rsid w:val="00F847C1"/>
    <w:rsid w:val="00F85E68"/>
    <w:rsid w:val="00F86ECF"/>
    <w:rsid w:val="00F90A42"/>
    <w:rsid w:val="00F939C2"/>
    <w:rsid w:val="00F95132"/>
    <w:rsid w:val="00F95456"/>
    <w:rsid w:val="00F968C6"/>
    <w:rsid w:val="00F97345"/>
    <w:rsid w:val="00FA04D1"/>
    <w:rsid w:val="00FA0EAA"/>
    <w:rsid w:val="00FA2B68"/>
    <w:rsid w:val="00FA4C98"/>
    <w:rsid w:val="00FA5171"/>
    <w:rsid w:val="00FB18DE"/>
    <w:rsid w:val="00FB33CD"/>
    <w:rsid w:val="00FB4007"/>
    <w:rsid w:val="00FB730A"/>
    <w:rsid w:val="00FC271C"/>
    <w:rsid w:val="00FC2838"/>
    <w:rsid w:val="00FC7774"/>
    <w:rsid w:val="00FC7E41"/>
    <w:rsid w:val="00FD05AB"/>
    <w:rsid w:val="00FD0D89"/>
    <w:rsid w:val="00FD0DC0"/>
    <w:rsid w:val="00FD1CAC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39" Type="http://schemas.openxmlformats.org/officeDocument/2006/relationships/hyperlink" Target="https://adu.by/" TargetMode="External"/><Relationship Id="rId21" Type="http://schemas.openxmlformats.org/officeDocument/2006/relationships/hyperlink" Target="https://adu.by" TargetMode="External"/><Relationship Id="rId34" Type="http://schemas.openxmlformats.org/officeDocument/2006/relationships/hyperlink" Target="https://adu.by/ru/homeru/obrazovatelnyj-protsess-2023-2024-uchebnyj-god/obshchee-srednee-obrazovanie/uchebnye-predmety-i-iv-klassy.html" TargetMode="External"/><Relationship Id="rId42" Type="http://schemas.openxmlformats.org/officeDocument/2006/relationships/hyperlink" Target="https://adu.by/" TargetMode="External"/><Relationship Id="rId47" Type="http://schemas.openxmlformats.org/officeDocument/2006/relationships/hyperlink" Target="https://adu.by/ru/pedagogam/obsuzhdaem-uchebnye-programmy-uchebnye-posobiya.html" TargetMode="External"/><Relationship Id="rId50" Type="http://schemas.openxmlformats.org/officeDocument/2006/relationships/hyperlink" Target="https://adu.by/" TargetMode="External"/><Relationship Id="rId55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3" Type="http://schemas.openxmlformats.org/officeDocument/2006/relationships/hyperlink" Target="https://mchs.gov.by/" TargetMode="External"/><Relationship Id="rId68" Type="http://schemas.openxmlformats.org/officeDocument/2006/relationships/hyperlink" Target="https://vospitanie.adu.by/" TargetMode="External"/><Relationship Id="rId76" Type="http://schemas.openxmlformats.org/officeDocument/2006/relationships/hyperlink" Target="https://vospitanie.adu.by/" TargetMode="External"/><Relationship Id="rId84" Type="http://schemas.openxmlformats.org/officeDocument/2006/relationships/hyperlink" Target="https://informatika7.adu.by" TargetMode="External"/><Relationship Id="rId89" Type="http://schemas.openxmlformats.org/officeDocument/2006/relationships/hyperlink" Target="https://adu.by/ru/homeru/elektronnaya-biblioteka/elektronnye-uchebnye-izdaniya?format=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ospitanie.adu.by/roditelskij-universitet.html" TargetMode="External"/><Relationship Id="rId92" Type="http://schemas.openxmlformats.org/officeDocument/2006/relationships/hyperlink" Target="http://olimp.a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11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24" Type="http://schemas.openxmlformats.org/officeDocument/2006/relationships/hyperlink" Target="https://ripo.by/index.php?id=3349" TargetMode="External"/><Relationship Id="rId32" Type="http://schemas.openxmlformats.org/officeDocument/2006/relationships/hyperlink" Target="https://adu.by/ru/homeru/obrazovatelnyj-protsess-2023-2024-uchebnyj-god/obshchee-srednee-obrazovanie/uchebnye-predmety-v-xi-klassy.html" TargetMode="External"/><Relationship Id="rId37" Type="http://schemas.openxmlformats.org/officeDocument/2006/relationships/hyperlink" Target="https://adu.by/ru/homeru/obrazovatelnyj-protsess-2023-2024-uchebnyj-god/obshchee-srednee-obrazovanie.html" TargetMode="External"/><Relationship Id="rId40" Type="http://schemas.openxmlformats.org/officeDocument/2006/relationships/hyperlink" Target="https://e-vedy.adu.by/" TargetMode="External"/><Relationship Id="rId45" Type="http://schemas.openxmlformats.org/officeDocument/2006/relationships/hyperlink" Target="http://olimp.adu.by" TargetMode="External"/><Relationship Id="rId53" Type="http://schemas.openxmlformats.org/officeDocument/2006/relationships/hyperlink" Target="https://adu.by/ru/pedagogam/uchebnyj-modul-velikaya-otechestvennaya-vojna?format=html" TargetMode="External"/><Relationship Id="rId58" Type="http://schemas.openxmlformats.org/officeDocument/2006/relationships/hyperlink" Target="https://pravo.by/" TargetMode="External"/><Relationship Id="rId66" Type="http://schemas.openxmlformats.org/officeDocument/2006/relationships/hyperlink" Target="https://vospitanie.adu.by/" TargetMode="External"/><Relationship Id="rId74" Type="http://schemas.openxmlformats.org/officeDocument/2006/relationships/hyperlink" Target="https://vospitanie.adu.by/" TargetMode="External"/><Relationship Id="rId79" Type="http://schemas.openxmlformats.org/officeDocument/2006/relationships/hyperlink" Target="https://e-vedy.adu.by" TargetMode="External"/><Relationship Id="rId87" Type="http://schemas.openxmlformats.org/officeDocument/2006/relationships/hyperlink" Target="https://maps.adu.b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ir.pravo.by/" TargetMode="External"/><Relationship Id="rId82" Type="http://schemas.openxmlformats.org/officeDocument/2006/relationships/hyperlink" Target="https://lingvo.adu.by" TargetMode="External"/><Relationship Id="rId90" Type="http://schemas.openxmlformats.org/officeDocument/2006/relationships/hyperlink" Target="https://adu.by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22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7" Type="http://schemas.openxmlformats.org/officeDocument/2006/relationships/hyperlink" Target="https://adu.by/ru/homeru/obrazovatelnyj-protsess-2023-2024-uchebnyj-god/obshchee-srednee-obrazovanie/uchebnye-predmety-v-xi-klassy.html" TargetMode="External"/><Relationship Id="rId30" Type="http://schemas.openxmlformats.org/officeDocument/2006/relationships/hyperlink" Target="https://adu.by/ru/homeru/obrazovatelnyj-protsess-2023-2024-uchebnyj-god/obshchee-srednee-obrazovanie/perechni-uchebnykh-izdanij.html" TargetMode="External"/><Relationship Id="rId35" Type="http://schemas.openxmlformats.org/officeDocument/2006/relationships/hyperlink" Target="https://adu.by/ru/homeru/obrazovatelnyj-protsess-2023-2024-uchebnyj-god/obshchee-srednee-obrazovanie/uchebnye-predmety-v-xi-klassy.html" TargetMode="External"/><Relationship Id="rId43" Type="http://schemas.openxmlformats.org/officeDocument/2006/relationships/hyperlink" Target="https://adu.by/ru/homeru/obrazovatelnyj-protsess-2023-2024-uchebnyj-god?format=html" TargetMode="External"/><Relationship Id="rId48" Type="http://schemas.openxmlformats.org/officeDocument/2006/relationships/hyperlink" Target="https://adu.by/" TargetMode="External"/><Relationship Id="rId56" Type="http://schemas.openxmlformats.org/officeDocument/2006/relationships/hyperlink" Target="https://adu.by/" TargetMode="External"/><Relationship Id="rId64" Type="http://schemas.openxmlformats.org/officeDocument/2006/relationships/hyperlink" Target="https://www.mvd.gov.by/ru" TargetMode="External"/><Relationship Id="rId69" Type="http://schemas.openxmlformats.org/officeDocument/2006/relationships/hyperlink" Target="https://vospitanie.adu.by/rukovoditelyu-po-voenno-patrioticheskomu-vospitaniyu.html" TargetMode="External"/><Relationship Id="rId77" Type="http://schemas.openxmlformats.org/officeDocument/2006/relationships/hyperlink" Target="https://vospitanie.adu.by/profilaktika-prestuplenij-i-pravonarushenij-sredi-obuchauschihsya.html" TargetMode="External"/><Relationship Id="rId8" Type="http://schemas.openxmlformats.org/officeDocument/2006/relationships/hyperlink" Target="https://adu.by" TargetMode="External"/><Relationship Id="rId51" Type="http://schemas.openxmlformats.org/officeDocument/2006/relationships/hyperlink" Target="https://adu.by/ru/pedagogam/ekzameny.html" TargetMode="External"/><Relationship Id="rId72" Type="http://schemas.openxmlformats.org/officeDocument/2006/relationships/hyperlink" Target="https://vospitanie.adu.by/" TargetMode="External"/><Relationship Id="rId80" Type="http://schemas.openxmlformats.org/officeDocument/2006/relationships/hyperlink" Target="https://e-padruchnik.adu.by" TargetMode="External"/><Relationship Id="rId85" Type="http://schemas.openxmlformats.org/officeDocument/2006/relationships/hyperlink" Target="https://informatika8.adu.by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://eior.by" TargetMode="External"/><Relationship Id="rId46" Type="http://schemas.openxmlformats.org/officeDocument/2006/relationships/hyperlink" Target="https://adu.by/" TargetMode="External"/><Relationship Id="rId59" Type="http://schemas.openxmlformats.org/officeDocument/2006/relationships/hyperlink" Target="https://ncpi.gov.by/" TargetMode="External"/><Relationship Id="rId67" Type="http://schemas.openxmlformats.org/officeDocument/2006/relationships/hyperlink" Target="https://vospitanie.adu.by/shkola-aktivnogo-grazhdanina.html" TargetMode="External"/><Relationship Id="rId20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1" Type="http://schemas.openxmlformats.org/officeDocument/2006/relationships/hyperlink" Target="https://adu.by" TargetMode="External"/><Relationship Id="rId54" Type="http://schemas.openxmlformats.org/officeDocument/2006/relationships/hyperlink" Target="https://adu.by/" TargetMode="External"/><Relationship Id="rId62" Type="http://schemas.openxmlformats.org/officeDocument/2006/relationships/hyperlink" Target="https://forumpravo.by/" TargetMode="External"/><Relationship Id="rId70" Type="http://schemas.openxmlformats.org/officeDocument/2006/relationships/hyperlink" Target="https://vospitanie.adu.by/" TargetMode="External"/><Relationship Id="rId75" Type="http://schemas.openxmlformats.org/officeDocument/2006/relationships/hyperlink" Target="https://vospitanie.adu.by/organizatsiya-vospitaniya/vistavki-seminari.html" TargetMode="External"/><Relationship Id="rId83" Type="http://schemas.openxmlformats.org/officeDocument/2006/relationships/hyperlink" Target="https://informatika6.adu.by" TargetMode="External"/><Relationship Id="rId88" Type="http://schemas.openxmlformats.org/officeDocument/2006/relationships/hyperlink" Target="https://adu.by/ru/homeru/news/dnevnik-abiturienta/elektronnyj-uchebnik-navigator-organicheskaya-khimiya-10-klass?format=html" TargetMode="External"/><Relationship Id="rId91" Type="http://schemas.openxmlformats.org/officeDocument/2006/relationships/hyperlink" Target="https://adu.by/ru/roditelyam/sprashivali-otvechaem?format=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3" Type="http://schemas.openxmlformats.org/officeDocument/2006/relationships/hyperlink" Target="http://ripo.by" TargetMode="External"/><Relationship Id="rId28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adu.by/ru/pedagogam/respublikanskij-monitoring-kachestva-obrazovaniya.html" TargetMode="External"/><Relationship Id="rId57" Type="http://schemas.openxmlformats.org/officeDocument/2006/relationships/hyperlink" Target="https://adu.by/ru/pedagogam/pravovaya-kultura-uchastnikov-obrazovatelnogo-protsessa.html" TargetMode="External"/><Relationship Id="rId10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uchebnye-predmety-i-iv-klassy.html" TargetMode="External"/><Relationship Id="rId44" Type="http://schemas.openxmlformats.org/officeDocument/2006/relationships/hyperlink" Target="http://profil.adu.by" TargetMode="External"/><Relationship Id="rId52" Type="http://schemas.openxmlformats.org/officeDocument/2006/relationships/hyperlink" Target="https://adu.by/" TargetMode="External"/><Relationship Id="rId60" Type="http://schemas.openxmlformats.org/officeDocument/2006/relationships/hyperlink" Target="https://etalonline.by/" TargetMode="External"/><Relationship Id="rId65" Type="http://schemas.openxmlformats.org/officeDocument/2006/relationships/hyperlink" Target="https://vcpi.nlb.by/" TargetMode="External"/><Relationship Id="rId73" Type="http://schemas.openxmlformats.org/officeDocument/2006/relationships/hyperlink" Target="https://vospitanie.adu.by/pedagogu-organizatoru.html" TargetMode="External"/><Relationship Id="rId78" Type="http://schemas.openxmlformats.org/officeDocument/2006/relationships/hyperlink" Target="https://adu.by" TargetMode="External"/><Relationship Id="rId81" Type="http://schemas.openxmlformats.org/officeDocument/2006/relationships/hyperlink" Target="https://e-padruchnik-asabliva.adu.by" TargetMode="External"/><Relationship Id="rId86" Type="http://schemas.openxmlformats.org/officeDocument/2006/relationships/hyperlink" Target="https://biologia8.adu.by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natsionalnoe-issledovanie-kachestva-obrazovaniya-ni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C7F3-FF2B-4E9B-868B-ABF07C36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9749</Words>
  <Characters>55570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2024-07-08T13:07:00Z</cp:lastPrinted>
  <dcterms:created xsi:type="dcterms:W3CDTF">2024-10-28T15:05:00Z</dcterms:created>
  <dcterms:modified xsi:type="dcterms:W3CDTF">2024-10-28T15:05:00Z</dcterms:modified>
</cp:coreProperties>
</file>